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福建五建杯安全知识竞赛题库</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单选题（350题）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1、《保障农民工工资支付条例》自（ D ）起施行。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A.2020年3月1日           B.2020年1月1日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C.2020年10月1日          D.2020年5月1日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2、人力资源社会保障行政部门作出责令支付被拖欠的农民工工资的决定，相关单位不支付的，可以依法申请（ A ）强制执行。</w:t>
      </w:r>
    </w:p>
    <w:p>
      <w:pPr>
        <w:keepNext w:val="0"/>
        <w:keepLines w:val="0"/>
        <w:pageBreakBefore w:val="0"/>
        <w:kinsoku/>
        <w:wordWrap/>
        <w:overflowPunct/>
        <w:topLinePunct w:val="0"/>
        <w:bidi w:val="0"/>
        <w:spacing w:line="540" w:lineRule="exact"/>
        <w:ind w:left="0" w:leftChars="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A.人民法院       B.公安机关         C.司法行政机关      D.检察院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3、《保障农民工工资支付条例》规定，（  D  ）应当有满足施工所需要的资金安排。</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A.设计单位       B.施工总承包单位   C.施工单位          D.建设单位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4、施工总承包单位、分包单位应当建立用工管理台账，并保存至工程完工且工资全部结清后至少（ D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A.2年            B.1年             C.5年               D.3年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5、工程完工且未拖欠农民工工资的，施工总承包单位公示（C）后，可以申请注销农民工工资专用账户。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A.20日           B.60日            C.30日              D.15日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6、分包单位对所招用农民工的实名制管理和工资支付负（D）。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A.连带责任       B.主要责任         C.间接责任          D.直接责任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7、《安全生产法》规定：以下哪个组织依法组织职工参加本单位安全生产工作的民主管理和民主监督，维护职工在安全生产方面的合法权益？（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A、劳动部门  B、安全协会   C、工会   D、党组织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8、《安全生产法》规定：建筑施工单位从业人员超过多少人的，应当设置安全生产管理机构或者配备专职安全生产管理人员？（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A、200人   B、300人   C、500人   D、150人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9、《劳动法》规定：禁止用人单位招用未满几周岁的未成年人。（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A、十二周岁  B、十四周岁  C、十六周岁   D、十八周岁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10、开挖深度超过（ C ）米、或者开挖深度未超过（ C ）但现场地质情况和周围环境较复杂的基坑工程均应实施基坑工程检测。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               B、4               C、5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11、基坑检测中检测点的布置间距不宜大于（ A ）米，每边检测点数目不应少于（ A ）个。</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A、20；3           B、20；4           C、30；3           D、30；4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12、深层水平位移监测孔宜布置在基坑边坡、围护墙周边的中心处及代表性的部位，数量和间距视具体情况而定，但每边至少应设（ A ）个监测孔。</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13、立柱的竖向位移监测点宜布置在基坑中部、多根支撑交汇处、施工栈桥下、地质条件复杂的立柱上，监测点不宜少于立柱总根数的10%，逆做法施工的基坑不宜少于（ C ），且不应少于（ C ）根。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A、10%；3          B、10%；5          C、20%；5          D、20%；3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14、钢支撑的监测截面根据测试仪器布置在支撑长度的（ B ）部位或支撑的端头，钢筋混凝土支撑的监测截面宜布置在支撑长度的（ B ）部位。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A、1/3；1/5        B、1/3；1/3        C、1/5；1/3        D、1/5；1/5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6、锚杆的拉力监测点应选择在受力较大且具有代表性的位置，基坑每边跨中部位和地质条件复杂的区域宜布置监测点，每层锚杆的拉力监测点数量应为该层锚杆总数的（ B ），并不应少于（ B ）根。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A、1~3%；5          B、1~3%；3         C、3~5%；5         D、3~5%；3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15、土钉的拉力监测点应沿基坑周边布置，基坑周边中部、阳角处宜布置监测点，监测点水平间距不宜大于（ A ）米，每层监测点数目不应少于（ A ）个。</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A、30；3            B、30；5           C、20；3           D、20；5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16、维护墙侧向土压力监测点在平面布置上，基坑每边不宜少于（ D ）个测点，在竖向布置上，测点间距宜为（ D ）米，测点下部宜密。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A、3；3~5           B、3；2~5          C、2；3~5          D、2；2~5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17、基坑外地下水位监测点应沿基坑周边、被保护对象（如建筑物、地下管线等）周边或在两者之间布置，监测点间距宜为（ A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A、20~50            B、20~30           C、30~50           D、10~30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18、建（构）筑物的水平位移监测点应布置在建筑物的墙角、柱基及裂缝的两端，每侧墙体的监测点不应少于（ B ）处。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19、高处作业是指在坠落高度基准面（ B ）米及以上有可能坠落的高处进行的作业。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C、2.5             D、3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20、当遇有（ C ）级及以上强风、浓雾、沙尘暴等恶劣气候，不得进行露天攀登与悬空高处作业。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B、5              C、6               D、7</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21、停层平台口应设置高度不低于（ B ）m的楼层防护门，并应设置防外开装置。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A、1.5              B、1.8            C、2.0             D、2.2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22、电梯井口应设置防护门，其高度不应小于（ B ）m，防护门底端距地面高度不应大于（ B ）mm，并应设置挡脚板。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A、1.3；50          B、1.5；50        C、1.8；50         D、1.5；30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23、在电梯施工前，电梯井道内应每隔2层且不大于（ C ）m加设一道安全平网。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B、8              C、10              D、12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24、洞口盖板应能承受不小于1kN的集中荷载和不小于（ A ）kN／m2的均布荷载，有特殊要求的盖板应另行设计。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A、2                B、3              C、4                D、5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25、当洞口短边变成为（）时，应采用承载力满足使用要求的盖板覆盖，盖板四周搁置应均匀，切应防止盖板位移。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A、大于等于1500mm   B、大于等于1200mm   C、500-1500mm    D、25-500mm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26、墙面等处落地的竖向洞口、窗台高度低于（ C ）mm的竖向洞口及框架结构在浇筑完混凝土未砌筑墙体时的洞口，应按临边防护要求设置防护栏杆。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A、500              B、600            C、800              D、1000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27、临边作业的防护栏杆应由横杆、立杆及挡脚板组成，防护栏杆应为两道横杆，上杆距地面高度应为（ C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A、0.8              B、1.0            C、1.2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28、临边作业的防护栏杆应由横杆、立杆及挡脚板组成，当防护栏杆高度大于1.2米时，应增设横杆，横杆间距不应大于（ D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A、300              B、400            C、500               D、600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29、临边作业的防护栏杆应由横杆、立杆及挡脚板组成，防护栏杆立杆间距不应大于（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B、1.8            C、2.0               D、2.5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30、临边作业的防护栏杆应由横杆、立杆及挡脚板组成，挡脚板高度不应小于（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A、150              B、180            C、200               D、250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31、防护栏杆的立杆和横杆的设置、固定及连接，应确保防护栏杆在上下横杆和立杆任何部位处，均能承受任何方向（ A ）kN的外力作用。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32、使用固定式直梯攀登作业时，当攀登高度超过（ D ）m时，宜加设护笼；当攀登高度超过（ D ）m时，应设置梯间平台。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A、3；5             B、5；5            C、5；8              D、3；8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33、当安装屋架时，应在屋脊处设置扶梯。扶梯踏步间距不应大于（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A、300              B、400             C、500               D、600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34、深基坑施工应设置扶梯、入坑踏步及专用载人设备或斜道等设施。采用斜道时，应加设间距不大于（ B ）mm的防滑条等防滑措施。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A、300              B、400               C、500               D、600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35、操作平台的临边应设置防护栏杆，单独设置的操作平台应设置供人上下、踏步间距不大于（B）mm的扶梯。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A、300              B、400               C、500               D、600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36、移动式操作平台面积不宜大于（ A ）m2，高度不宜大于（ A ）m，高宽比不应大于2：1，施工荷载不应大于1．5kN／m2。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A、10；5            B、8；5              C、10；3             D、8；3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37、移动式操作平台的轮子与平台架体连接应牢固，立柱底端离地面不得大于（ C ）mm，行走轮和导向轮应配有制动器或刹车闸等制动措施。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B、50                C、80                D、100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38、移动式行走轮承载力不应小于（ C ）kN，制动力矩不应小于2．5N•m，移动式操作平台架体应保持垂直，不得弯曲变形，制动器除在移动情况外，均应保持制动状态。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                B、4                 C、5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39、落地式操作平台高度不应大于（ D ）米, 高宽比不应大于3：1。</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                B、10                C、12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40、施工平台的施工荷载不应大于（ B ）kN／m2；当接料平台的施工荷载大于（ B ）kN／m2时，应进行专项设计。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B、2.0               C、3.0               D、4.0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41、交叉作业时，下层作业位置应处于上层作业的坠落半径之外，上层作业高度5&lt;h&lt;=15米时，坠落半径为（ B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                B、4                 C、5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42、密目式安全立网搭设时，每个开眼环扣应穿入系绳，系绳应绑扎在支撑架上，间距不得大于（ C ）mm。相邻密目网间应紧密结合或重叠。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A、350              B、400               C、450               D、500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43、当立网用于龙门架、物料提升架及井架的封闭防护时，四周边绳应与支撑架贴紧，边绳的断裂张力不得小于3kN，系绳应绑在支撑架上，间距不得大于（ C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A、650              B、700               C、750               D、800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44、用于电梯井、钢结构和框架结构及构筑物封闭防护的平网，应符合电梯井内平网网体与井壁的空隙不得大于（ C ）mm，安全网拉结应牢固。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45、在（ A ）米及以上的无可靠安全防护设施的高处、悬崖和陡坡作业时，必须系挂安全带。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46、建筑施工现场采用架空线路时，架空线最大弧垂距地（ B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                B、4                 C、5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47、建筑施工现场采用架空线路时，电杆杆与杆之间的距离不大于（ C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A、25               B、30                C、35                D、40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48、总配电箱中的漏电保护器额定漏电动作电流应大于（ D ） mA。</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49、总配电箱中的漏电保护器额定漏电动作时间应该大于（ A ）s。</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A、0.1              B、0.2               C、0.3               D、0.4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50、施工现场临时用电电箱的安装要求中要求分配电箱与开关箱的距离不能大于（ C ）米。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B、25                C、30                D、35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51、施工现场临时用电电箱的安装要求中要求开关箱与用电设备的距离不能大于（ B ）米。A、2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52、开关箱中的漏电保护器是直接保护人的生命安全，规范规定要在总配电箱和开关箱靠近负荷侧加装漏电保护器，常规环境下规范规定要加装（ A ）的漏电保护器。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30mA×0.1s      B、 30mA×0.2s       C、 15mA×0.1s       D、 15mA×0.2s</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53、开关箱中的漏电保护器是直接保护人的生命安全，规范规定要在总配电箱和开关箱靠近负荷侧加装漏电保护器，在潮湿、有腐蚀介质的环境下规范规定要加装（ C ）的防溅型漏电保护器。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30mA×0.1s      B、 30mA×0.2s       C、 15mA×0.1s       D、 15mA×0.2s</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54、特别潮湿场所、导电良好的地面、锅炉或金属容器内的照明应采用（ A ）V。</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B、24                C、36                D、48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55、施工现场照明安装中，碘钨灯安装高度应在（ B ）米以上。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56、按照«施工企业安全生产评价标准JGJ/T-77-2010»，施工企业每（ D ）应至少进行一次自我考核评价。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A、月               B、季度              C、半年              D、年度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57、按照 «施工企业安全生产评价标准JGJ/T-77-2010»，评价人员应具备企业安全管理及相关专业能力，每次评价不应少于（ B ）人。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58、按照 «施工企业安全生产评价标准JGJ/T-77-2010»，核验企业所属其他在建施工现场安全管理状况，核验总数不应少于企业在建工程项目总数的（ D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B、30                C、40                D、50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59、按照 «施工企业安全生产评价标准JGJ/T-77-2010»，在安全技术管理评分表中，企业未制定安全技术交底规定的，扣（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60、按照 «施工企业安全生产评价标准JGJ/T-77-2010»，在安全技术管理评分表中，未有效落实各级安全技术交底，扣（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A、3~5              B、5~8                C、5~10              D、8~10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61、按照 «施工企业安全生产评价标准JGJ/T-77-2010»，在安全技术管理评分表中，交底无书面记录，未履行签字手续，每起扣（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A、1~3              B、1~5                C、3~5               D、3~8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62、按照 «施工企业安全生产评价标准JGJ/T-77-2010»，在安全技术管理评分表中，企业未建立危险源监管制度，扣（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63、按照 «施工企业安全生产评价标准JGJ/T-77-2010»，在安全技术管理评分表中，未根据生产经营特点明确危险源的，扣（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A、5~8             B、5~10                C、8~10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64、按照 «施工企业安全生产评价标准JGJ/T-77-2010»，在安全技术管理评分表中，未针对识别评价出的重大危险源制定管理方案或相应措施，扣（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A、5~8             B、5~10                C、8~10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65、按照 «施工企业安全生产评价标准JGJ/T-77-2010»，在安全技术管理评分表中，企业未建立危险源公示、告知制度的，扣（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A、5~8             B、5~10                C、8~10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66、按照 «施工企业安全生产评价标准JGJ/T-77-2010»，在设备和设施管理评分表中，未制定设备(包括应急救援器材)采购、租赁、安装(拆除)、验收、检测、使用、检查、保养、维修、改造和报废制度，扣（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67、按照 «施工企业安全生产评价标准JGJ/T-77-2010»，在设备和设施管理评分表中，设备的相关证书不齐全或未建立台账的，扣（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A、1~3             B、1~5                 C、3~5               D、3~8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68、按照 «施工企业安全生产评价标准JGJ/T-77-2010»，在设备和设施管理评分表中，设备安全管理未按规定建立技术档案或档案不齐全的，每起扣（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69、按照 «施工企业安全生产评价标准JGJ/T-77-2010»，在设备和设施管理评分表中，未配备设备管理的专(兼)职人员的，扣（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B、8                   C、10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70、按照 «施工企业安全生产评价标准JGJ/T-77-2010»，在设备和设施管理评分表中，未制定安全物资供应单位及施工人员个人安全防护用品管理制度的，扣（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71、按照 «施工企业安全生产评价标准JGJ/T-77-2010»，在设备和设施管理评分表中，未建立施工现场临时设施(包括临时建、构筑物、活动板房)的采购、租赁、搭设与拆除、验收、检查、使用的相关管理规定的，扣（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72、按照 «施工企业安全生产评价标准JGJ/T-77-2010»，在设备和设施管理评分表中，设施和防护用品管理中未按管理规定实施或实施有缺陷的，每项扣（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73、按照 «施工企业安全生产评价标准JGJ/T-77-2010»，在设备和设施管理评分表中，未制定施工现场安全警示、警告标识、标志使用管理规定的，扣（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74、按照 «施工企业安全生产评价标准JGJ/T-77-2010»，在设备和设施管理评分表中，在安全标志管理中未定期检查实施情况的，每项扣（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75、按照 «施工企业安全生产评价标准JGJ/T-77-2010»，在设备和设施管理评分表中，企业未制定施工场所安全检查、检验仪器、工具配备制度的，扣（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76、按照 «施工企业安全生产评价标准JGJ/T-77-2010»，在设备和设施管理评分表中，企业未建立安全检查、检验仪器、工具配备清单的，扣（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A、5~10            B、8~15               C、5~15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77、按照 «施工企业安全生产评价标准JGJ/T-77-2010»，在企业市场行为评分表中，企业未取得安全生产许可证而承接 施工任务的，扣（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B、20                 C、25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78、按照 «施工企业安全生产评价标准JGJ/T-77-2010»，在企业市场行为评分表中，企业在安全生产许可证暂扣期间继续承接施工任务的，扣（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79、按照 «施工企业安全生产评价标准JGJ/T-77-2010»，在企业市场行为评分表中，企业资质与承发包生产经营行为不相符，扣（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80、按照 «施工企业安全生产评价标准JGJ/T-77-2010»，在企业市场行为评分表中，企业主要负责人、项目负责人、专职安全管理人员持有的安全生产合格证书不符合规定要求的，每起扣（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81、按照 «施工企业安全生产评价标准JGJ/T-77-2010»，在企业市场行为评分表中，企业资质受到降级处罚，扣（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82、按照 «施工企业安全生产评价标准JGJ/T-77-2010»，在企业市场行为评分表中，企业受到暂扣安全生产许可证的处罚，每起扣（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A、5~10             B、5~15              C、5~30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83、按照 «施工企业安全生产评价标准JGJ/T-77-2010»，在企业市场行为评分表中，企业受当地建设行政主管部门通报处分，每起扣（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84、按照 «施工企业安全生产评价标准JGJ/T-77-2010»，在企业市场行为评分表中，企业受当地建设行政主管部门经济处罚，每起扣（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A、5~10             B、5~15              C、5~30                D、10~15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85、按照 «施工企业安全生产评价标准JGJ/T-77-2010»，在企业市场行为评分表中，企业受到省级及以上通报批评每次扣（ C ）分，受到地市级通报批评每次扣（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A、8；5             B、8；3              C、10；5               D、10；3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86、按照 «施工企业安全生产评价标准JGJ/T-77-2010»，在企业市场行为评分表中，安全质量标准化达标优良率低于规定的，每5％扣（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B、8                 C、10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87、按照 «施工企业安全生产评价标准JGJ/T-77-2010»，在企业市场行为评分表中，安全质量标准化年度达标合格率低于规定要求的，扣（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88、按照 «施工企业安全生产评价标准JGJ/T-77-2010»，在企业市场行为评分表中，企业未建立安全生产管理组织体系(包括机构和人员等)、人员资格管理制度的，扣（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89、按照 «施工企业安全生产评价标准JGJ/T-77-2010»，在企业市场行为评分表中，企业未按规定设置专职安全管理机构的，扣（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90、按照 «施工企业安全生产评价标准JGJ/T-77-2010»，在企业市场行为评分表中，未按规定配足安全生产专管人员的，扣（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91、按照 «施工企业安全生产评价标准JGJ/T-77-2010»，在企业市场行为评分表中，实行总、分包的企业未制定对分包单位资质和人员资格管理制度的，扣（D）分。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92、按照 «施工企业安全生产评价标准JGJ/T-77-2010»，在施工现场安全管理评分表中，未按规定落实安全防护、文明施工措施费，发现一个工地扣（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93、按照 «施工企业安全生产评价标准JGJ/T-77-2010»，在施工现场安全管理评分表中，未制定对分包单位安全生产许可证、资质、资格管理及施工现场控制的要求和规定，扣（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94、按照 «施工企业安全生产评价标准JGJ/T-77-2010»，在施工现场安全管理评分表中，对多发或重大隐患未排查或未采取有效措施的，扣（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A、3~10             B、5~10              C、3~15                D、5~15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95、按照«建筑起重机械安全监督管理规定»，使用单位应当自建筑起重机械安装验收合格之日起（ D ）日内，将建筑起重机械安装验收资料、建筑起重机械安全管理制度、特种作业人员名单等，向工程所在地县级以上地方人民政府建设主管部门办理建筑起重机械使用登记。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B、15                C、20                  D、30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96、按照«建筑起重机械安全监督管理规定»，出租单位未按规定办理建筑起重机械备案的，由县级以上地方人民政府建设主管部门责令限期改正，予以警告，并处以5000元以上（ A ）万元以下罚款。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97、按照«建筑起重机械安全监督管理规定»，安装单位未按照规定建立建筑起重机械安装、拆卸工程档案的，由县级以上地方人民政府建设主管部门责令限期改正，予以警告，并处以5000元以上（ C ）万元以下罚款。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98、施工现场用电工程中，PE线上每处重复接地的接地电阻值不应大于（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A、4Ω             B、10Ω             C、30Ω               D、100Ω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99、安全带的使用年限为（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A、1～2年          B、2～3年          C、3～5年            D、4～5年</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100、</w:t>
      </w:r>
      <w:r>
        <w:rPr>
          <w:rFonts w:hint="eastAsia" w:ascii="仿宋_GB2312" w:hAnsi="仿宋_GB2312" w:eastAsia="仿宋_GB2312" w:cs="仿宋_GB2312"/>
          <w:kern w:val="0"/>
          <w:sz w:val="32"/>
          <w:szCs w:val="32"/>
        </w:rPr>
        <w:t>行灯的电源电压不应大于（ C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A、220V       B、110V        C、36V          D、24V</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101、施工现场用电工程的基本供配电系统应按（ C ）设置。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A、一级            B、二级             C、三级               D、四级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102、聚光灯和碘钨灯等高热灯具距易燃物的防护距离为不小于（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A、200mm           B、300mm            C、500mm              D、600mm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103、氧气瓶与乙炔瓶的距离不得小于（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A、1m              B、3m               C、5m                 D、10m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104、施工现场用电系统中，N线的绝缘色应是（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A、黑色            B、白色             C、淡蓝色             D、棕色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105、在建工程（含脚手架具）周边与10kV外电架空线路边线之间的最小安全操作距离应是（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A、4m              B、6m                C、8m                 D、10m</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106、</w:t>
      </w:r>
      <w:r>
        <w:rPr>
          <w:rFonts w:hint="eastAsia" w:ascii="仿宋_GB2312" w:hAnsi="仿宋_GB2312" w:eastAsia="仿宋_GB2312" w:cs="仿宋_GB2312"/>
          <w:kern w:val="0"/>
          <w:sz w:val="32"/>
          <w:szCs w:val="32"/>
        </w:rPr>
        <w:t>根据《建设工程安全生产管理条例》，设计单位应对涉及施工安全的重点部位和环节在设计文件中注明，并对防范生产安全事故提出( B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A、警告            B、指导意见          C、施工方案           D、安全费用预算</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107、</w:t>
      </w:r>
      <w:r>
        <w:rPr>
          <w:rFonts w:hint="eastAsia" w:ascii="仿宋_GB2312" w:hAnsi="仿宋_GB2312" w:eastAsia="仿宋_GB2312" w:cs="仿宋_GB2312"/>
          <w:kern w:val="0"/>
          <w:sz w:val="32"/>
          <w:szCs w:val="32"/>
        </w:rPr>
        <w:t>根据《建设工程安全生产管理条例》规定，达到一定规模的危险性较大的分部分项工程应编制专项施工方案，经施工单位技术负责人和( C )签字后实施。</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A、业主代表        B、设计主持人        C、总监理工程师       D、有关部门</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108、</w:t>
      </w:r>
      <w:r>
        <w:rPr>
          <w:rFonts w:hint="eastAsia" w:ascii="仿宋_GB2312" w:hAnsi="仿宋_GB2312" w:eastAsia="仿宋_GB2312" w:cs="仿宋_GB2312"/>
          <w:kern w:val="0"/>
          <w:sz w:val="32"/>
          <w:szCs w:val="32"/>
        </w:rPr>
        <w:t>根据《建设工程安全生产管理条例》规定，施工单位不得在尚未竣工的建筑物内设置( D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A、避雨处          B、吸烟处            C、临时厕所           D、员工集体宿舍</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109、</w:t>
      </w:r>
      <w:r>
        <w:rPr>
          <w:rFonts w:hint="eastAsia" w:ascii="仿宋_GB2312" w:hAnsi="仿宋_GB2312" w:eastAsia="仿宋_GB2312" w:cs="仿宋_GB2312"/>
          <w:kern w:val="0"/>
          <w:sz w:val="32"/>
          <w:szCs w:val="32"/>
        </w:rPr>
        <w:t>根据《建设工程安全生产管理条例》规定，在城市市区内的建设工程，施工单位应当对施工现场(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kern w:val="0"/>
          <w:sz w:val="32"/>
          <w:szCs w:val="32"/>
        </w:rPr>
        <w:t>A、划分明显界限    B、实行封闭围挡      C、设置围栏           D、加强人员巡视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110、纵向水平杆宜设置在立杆内侧，其长度不宜小于（ B ）。 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A．2跨            B．3跨               C．4跨                D．5跨；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111、扣件式钢管脚手架杆件的传力是依靠(  A  )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A、扣件与钢管之间的摩擦力　　    　B、钢管与钢管之间的摩擦力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C、钢管的承载力　　　              D、扣件的承载力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112、扣件式钢管脚手架，当架高在30m以上时，其立杆的垂直偏差，应使全高偏斜不大于(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A、10cm　  　    　B、12cm　　       　C、15cm　　          　D、16cm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113、悬挑梁间距应按悬挑架架体(  C  )设置，每一纵距设置一根。</w:t>
      </w:r>
    </w:p>
    <w:p>
      <w:pPr>
        <w:keepNext w:val="0"/>
        <w:keepLines w:val="0"/>
        <w:pageBreakBefore w:val="0"/>
        <w:numPr>
          <w:ilvl w:val="0"/>
          <w:numId w:val="1"/>
        </w:numPr>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立杆间距        B、纵向斜撑         C、立杆纵距            D、横向斜撑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114、悬挑架的外立面剪刀撑应(  B  )连续设置。</w:t>
      </w:r>
    </w:p>
    <w:p>
      <w:pPr>
        <w:keepNext w:val="0"/>
        <w:keepLines w:val="0"/>
        <w:pageBreakBefore w:val="0"/>
        <w:numPr>
          <w:ilvl w:val="0"/>
          <w:numId w:val="2"/>
        </w:numPr>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自上而下        B、自下而上         C、自左向右            D、自右向左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115、当架体高度不超过</w:t>
      </w:r>
      <w:r>
        <w:rPr>
          <w:rFonts w:hint="eastAsia" w:ascii="仿宋_GB2312" w:hAnsi="仿宋_GB2312" w:eastAsia="仿宋_GB2312" w:cs="仿宋_GB2312"/>
          <w:sz w:val="32"/>
          <w:szCs w:val="32"/>
        </w:rPr>
        <w:t>(  D  )</w:t>
      </w:r>
      <w:r>
        <w:rPr>
          <w:rFonts w:hint="eastAsia" w:ascii="仿宋_GB2312" w:hAnsi="仿宋_GB2312" w:eastAsia="仿宋_GB2312" w:cs="仿宋_GB2312"/>
          <w:kern w:val="0"/>
          <w:sz w:val="32"/>
          <w:szCs w:val="32"/>
        </w:rPr>
        <w:t>且施工荷载不大时，扫地杆布置层可不设水平剪刀撑。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A、10m             B、6m               C、5m                  D、8m</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116、在脚手架主节点处必须设置一根横向水平杆（小横杆），用直角扣件扣紧，且严禁拆除，这是因为（ D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A、横向水平杆是构成脚手架整体刚度的必不可少的杆件</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B、横向水平杆是承传竖向荷载的重要受力构件</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C、横向水平杆是承传竖向、水平荷载的重要受力构件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D、横向水平杆是承受竖向荷载的重要受力构件，又是保证脚手架的整体刚度的不可缺少的杆件；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117、高度在</w:t>
      </w:r>
      <w:r>
        <w:rPr>
          <w:rFonts w:hint="eastAsia" w:ascii="仿宋_GB2312" w:hAnsi="仿宋_GB2312" w:eastAsia="仿宋_GB2312" w:cs="仿宋_GB2312"/>
          <w:sz w:val="32"/>
          <w:szCs w:val="32"/>
        </w:rPr>
        <w:t>(  B  )</w:t>
      </w:r>
      <w:r>
        <w:rPr>
          <w:rFonts w:hint="eastAsia" w:ascii="仿宋_GB2312" w:hAnsi="仿宋_GB2312" w:eastAsia="仿宋_GB2312" w:cs="仿宋_GB2312"/>
          <w:kern w:val="0"/>
          <w:sz w:val="32"/>
          <w:szCs w:val="32"/>
        </w:rPr>
        <w:t>及以上的双排脚手架应在外侧全立面连续设置剪刀撑。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20m              B、</w:t>
      </w:r>
      <w:r>
        <w:rPr>
          <w:rFonts w:hint="eastAsia" w:ascii="仿宋_GB2312" w:hAnsi="仿宋_GB2312" w:eastAsia="仿宋_GB2312" w:cs="仿宋_GB2312"/>
          <w:kern w:val="0"/>
          <w:sz w:val="32"/>
          <w:szCs w:val="32"/>
        </w:rPr>
        <w:t xml:space="preserve">24m              </w:t>
      </w:r>
      <w:r>
        <w:rPr>
          <w:rFonts w:hint="eastAsia" w:ascii="仿宋_GB2312" w:hAnsi="仿宋_GB2312" w:eastAsia="仿宋_GB2312" w:cs="仿宋_GB2312"/>
          <w:sz w:val="32"/>
          <w:szCs w:val="32"/>
        </w:rPr>
        <w:t>C、18m              D、22m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118、</w:t>
      </w:r>
      <w:r>
        <w:rPr>
          <w:rFonts w:hint="eastAsia" w:ascii="仿宋_GB2312" w:hAnsi="仿宋_GB2312" w:eastAsia="仿宋_GB2312" w:cs="仿宋_GB2312"/>
          <w:kern w:val="0"/>
          <w:sz w:val="32"/>
          <w:szCs w:val="32"/>
        </w:rPr>
        <w:t>开口型双排脚手架的两端均必须设置</w:t>
      </w:r>
      <w:r>
        <w:rPr>
          <w:rFonts w:hint="eastAsia" w:ascii="仿宋_GB2312" w:hAnsi="仿宋_GB2312" w:eastAsia="仿宋_GB2312" w:cs="仿宋_GB2312"/>
          <w:sz w:val="32"/>
          <w:szCs w:val="32"/>
        </w:rPr>
        <w:t>(  A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 横向斜撑         B、纵向斜撑         C、水平杆           D、扫地杆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119、当立杆采用对接接长时，立杆的对接扣件应交错布置，两根相邻立杆的接头不应设置在同步内，同步内隔一根立杆的两个相隔接头在高度方向错开的距离不宜小于</w:t>
      </w:r>
      <w:r>
        <w:rPr>
          <w:rFonts w:hint="eastAsia" w:ascii="仿宋_GB2312" w:hAnsi="仿宋_GB2312" w:eastAsia="仿宋_GB2312" w:cs="仿宋_GB2312"/>
          <w:sz w:val="32"/>
          <w:szCs w:val="32"/>
        </w:rPr>
        <w:t>(  D  )</w:t>
      </w:r>
      <w:r>
        <w:rPr>
          <w:rFonts w:hint="eastAsia" w:ascii="仿宋_GB2312" w:hAnsi="仿宋_GB2312" w:eastAsia="仿宋_GB2312" w:cs="仿宋_GB2312"/>
          <w:kern w:val="0"/>
          <w:sz w:val="32"/>
          <w:szCs w:val="32"/>
        </w:rPr>
        <w:t>；各接头中心至主节点的距离不宜大于步距的</w:t>
      </w:r>
      <w:r>
        <w:rPr>
          <w:rFonts w:hint="eastAsia" w:ascii="仿宋_GB2312" w:hAnsi="仿宋_GB2312" w:eastAsia="仿宋_GB2312" w:cs="仿宋_GB2312"/>
          <w:sz w:val="32"/>
          <w:szCs w:val="32"/>
        </w:rPr>
        <w:t>(  D  )</w:t>
      </w:r>
      <w:r>
        <w:rPr>
          <w:rFonts w:hint="eastAsia" w:ascii="仿宋_GB2312" w:hAnsi="仿宋_GB2312" w:eastAsia="仿宋_GB2312" w:cs="仿宋_GB2312"/>
          <w:kern w:val="0"/>
          <w:sz w:val="32"/>
          <w:szCs w:val="32"/>
        </w:rPr>
        <w:t>。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A、400mm；1/2        B、 500mm；1/2      C、400mm；1/3       D、500mm；1/3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120、当立杆采用搭接接长时，搭接长度不应小于</w:t>
      </w:r>
      <w:r>
        <w:rPr>
          <w:rFonts w:hint="eastAsia" w:ascii="仿宋_GB2312" w:hAnsi="仿宋_GB2312" w:eastAsia="仿宋_GB2312" w:cs="仿宋_GB2312"/>
          <w:sz w:val="32"/>
          <w:szCs w:val="32"/>
        </w:rPr>
        <w:t>(  B  )</w:t>
      </w:r>
      <w:r>
        <w:rPr>
          <w:rFonts w:hint="eastAsia" w:ascii="仿宋_GB2312" w:hAnsi="仿宋_GB2312" w:eastAsia="仿宋_GB2312" w:cs="仿宋_GB2312"/>
          <w:kern w:val="0"/>
          <w:sz w:val="32"/>
          <w:szCs w:val="32"/>
        </w:rPr>
        <w:t>，并应采用不少于2个旋转扣件固定。端部扣件盖板的边缘至杆端距离不应小于</w:t>
      </w:r>
      <w:r>
        <w:rPr>
          <w:rFonts w:hint="eastAsia" w:ascii="仿宋_GB2312" w:hAnsi="仿宋_GB2312" w:eastAsia="仿宋_GB2312" w:cs="仿宋_GB2312"/>
          <w:sz w:val="32"/>
          <w:szCs w:val="32"/>
        </w:rPr>
        <w:t>(  B  )</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w:t>
      </w:r>
      <w:r>
        <w:rPr>
          <w:rFonts w:hint="eastAsia" w:ascii="仿宋_GB2312" w:hAnsi="仿宋_GB2312" w:eastAsia="仿宋_GB2312" w:cs="仿宋_GB2312"/>
          <w:kern w:val="0"/>
          <w:sz w:val="32"/>
          <w:szCs w:val="32"/>
        </w:rPr>
        <w:t>1m；50mm</w:t>
      </w:r>
      <w:r>
        <w:rPr>
          <w:rFonts w:hint="eastAsia" w:ascii="仿宋_GB2312" w:hAnsi="仿宋_GB2312" w:eastAsia="仿宋_GB2312" w:cs="仿宋_GB2312"/>
          <w:sz w:val="32"/>
          <w:szCs w:val="32"/>
        </w:rPr>
        <w:t xml:space="preserve">          B、</w:t>
      </w:r>
      <w:r>
        <w:rPr>
          <w:rFonts w:hint="eastAsia" w:ascii="仿宋_GB2312" w:hAnsi="仿宋_GB2312" w:eastAsia="仿宋_GB2312" w:cs="仿宋_GB2312"/>
          <w:kern w:val="0"/>
          <w:sz w:val="32"/>
          <w:szCs w:val="32"/>
        </w:rPr>
        <w:t>1m；100mm</w:t>
      </w:r>
      <w:r>
        <w:rPr>
          <w:rFonts w:hint="eastAsia" w:ascii="仿宋_GB2312" w:hAnsi="仿宋_GB2312" w:eastAsia="仿宋_GB2312" w:cs="仿宋_GB2312"/>
          <w:sz w:val="32"/>
          <w:szCs w:val="32"/>
        </w:rPr>
        <w:t xml:space="preserve">        C、</w:t>
      </w:r>
      <w:r>
        <w:rPr>
          <w:rFonts w:hint="eastAsia" w:ascii="仿宋_GB2312" w:hAnsi="仿宋_GB2312" w:eastAsia="仿宋_GB2312" w:cs="仿宋_GB2312"/>
          <w:kern w:val="0"/>
          <w:sz w:val="32"/>
          <w:szCs w:val="32"/>
        </w:rPr>
        <w:t>2m；50mm</w:t>
      </w:r>
      <w:r>
        <w:rPr>
          <w:rFonts w:hint="eastAsia" w:ascii="仿宋_GB2312" w:hAnsi="仿宋_GB2312" w:eastAsia="仿宋_GB2312" w:cs="仿宋_GB2312"/>
          <w:sz w:val="32"/>
          <w:szCs w:val="32"/>
        </w:rPr>
        <w:t xml:space="preserve">         D、</w:t>
      </w:r>
      <w:r>
        <w:rPr>
          <w:rFonts w:hint="eastAsia" w:ascii="仿宋_GB2312" w:hAnsi="仿宋_GB2312" w:eastAsia="仿宋_GB2312" w:cs="仿宋_GB2312"/>
          <w:kern w:val="0"/>
          <w:sz w:val="32"/>
          <w:szCs w:val="32"/>
        </w:rPr>
        <w:t>2m；100mm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121、连墙件应靠近主节点设置，偏离主节点的距离不应大于</w:t>
      </w:r>
      <w:r>
        <w:rPr>
          <w:rFonts w:hint="eastAsia" w:ascii="仿宋_GB2312" w:hAnsi="仿宋_GB2312" w:eastAsia="仿宋_GB2312" w:cs="仿宋_GB2312"/>
          <w:sz w:val="32"/>
          <w:szCs w:val="32"/>
        </w:rPr>
        <w:t>(  C  )</w:t>
      </w:r>
      <w:r>
        <w:rPr>
          <w:rFonts w:hint="eastAsia" w:ascii="仿宋_GB2312" w:hAnsi="仿宋_GB2312" w:eastAsia="仿宋_GB2312" w:cs="仿宋_GB2312"/>
          <w:kern w:val="0"/>
          <w:sz w:val="32"/>
          <w:szCs w:val="32"/>
        </w:rPr>
        <w:t>。</w:t>
      </w:r>
    </w:p>
    <w:p>
      <w:pPr>
        <w:keepNext w:val="0"/>
        <w:keepLines w:val="0"/>
        <w:pageBreakBefore w:val="0"/>
        <w:numPr>
          <w:ilvl w:val="0"/>
          <w:numId w:val="3"/>
        </w:numPr>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500mm             B、400mm            C、300mm            D、200mm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122、根据《动态监管办法》的规定，在工程施工阶段，项目经理长期不在施工现场履职的，记(  D  )分；项目部技术负责人、安全员长期不在施工现场履职的，每人记(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A、5分；3分         B、5分；5分         C、8分；3分        D、8分；5分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123、根据《动态监管办法》的规定，危大工程专项方案实施前，施工现场管理人员未向作业人员进行安全技术交底并由双方和项目专职安全生产管理人员共同签字确认的，每发现一起记(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124、根据《动态监管办法》的规定，施工企业在危大工程施工前未在“项目监管系统”上填报的，每发现一起记(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125、根据《动态监管办法》的规定，建设工程施工前，项目技术人员未向施工班组、作业人员进行质量安全技术交底并签字确认的，记(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126、根据《动态监管办法》的规定，施工单位项目部每月未开展自查的，记(  C  )分；开展自查未留下可追溯记录的相片或视频材料的，记(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A、3分；3分        B、5分；3分        C、5分；5分         D、3分；5分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127、根据《动态监管办法》的规定，对安装全景成像测距摄像机的工程，施工单位未按《关于全面实施房建和市政工程质量安全远程视频大数据管控的通知》（闽建建〔2017〕5号）要求通过监控设备对首层、转换层和最后一层的钢筋混凝土楼板，爆法施工的隧道工程，危险性较大的模板工程，施工电梯、塔吊安全生产情况进行检查并在“项目监管系统”记录检查及改正情况的，每少一次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128、根据《动态监管办法》的规定，基坑支护形式不符合设计要求的，记(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129、根据《动态监管办法》的规定，基坑局部出现坍塌现象的，每发现一处记(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130、根据《动态监管办法》的规定，超过一定规模的危大工程专项施工方案未按规定组织专家论证并通过论证就开始施工的，每发现一起记(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A、5分             B、6分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131、根据《动态监管办法》的规定，未按《关于全面实施房建和市政工程质量安全远程视频大数据管控的通知》（闽建建〔2017〕5号）实施远程监控的记(  A  )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A、5分             B、6分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132、根据《动态监管办法》的规定，基坑周边施工材料、设施或车辆荷载超过设计要求的地面荷载限值的，每处记(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133、根据《动态监管办法》的规定，在支护结构施工、基坑开挖期间以及支护结构使用期内，未按规范要求对支护结构和周边环境的状况随时进行巡查的，记(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134、根据《动态监管办法》的规定，高度超过8米的边坡工程存在超量堆载的每发现一处记(  A  )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A、5分             B、8分              C、10分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135、根据《动态监管办法》的规定，模板支撑体系未按规范和专项施工方案要求设置水平拉杆、扫地杆、剪刀撑或固结点等构造设施的，每少3处记(  A  )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136、根据《动态监管办法》的规定，超过一定规模的危险性较大的模板支架立杆步距超过1.5米的，每发现一根记(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137、根据《动态监管办法》的规定，作业脚手架使用竹架等淘汰产品的，每个单位（子单位）工程记(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A、6分             B、8分              C、12分            D、15分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138、根据《动态监管办法》的规定，危险性较大的模板支架立柱基础没有设置强度不低于C10、厚度不小于100mm的混凝土垫层的，每发现一个检验批记(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A、6分              B、8分              C、12分            D、15分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139、根据《动态监管办法》的规定，脚手架采用的钢管外径或壁厚允许偏差不符合规范要求，每发现5根记(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140、根据《动态监管办法》的规定，扣件螺栓拧紧扭力矩达到65N.m时发生破坏的，每发现一个记(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141、根据《动态监管办法》的规定，模板支架采用木立柱、门式钢管支架或钢木混撑的，记(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A、10分             B、12分             C、15分             D、18分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142、根据《动态监管办法》的规定，支架立柱或竖向模板安装在土层上时，立柱未设置底座或垫板的，每发现3处记(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143、根据《动态监管办法》的规定，主体结构已施工至二层及以上，无临边防护措施或外脚手架未及时搭设的，记(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144、根据《动态监管办法》的规定，脚手架未按规定进行验收或无验收资料的，记(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145、根据《动态监管办法》的规定，建筑起重机械标准节、基础节和加强节未标注生产日期或达到报废年限的，每节记(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146、根据《动态监管办法》的规定，主体结构施工至6层及以上时，尚未安装施工升降机并投入使用的，记(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A、5分              B、6分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147、根据《动态监管办法》的规定，未按照合同约定或规定要求对建筑起重机械及其安全保护装置、吊具、索具进行经常性和定期的检查、维护和保养，并做好记录的，记(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148、根据《动态监管办法》的规定，配电箱或开关箱未按规定安装漏电保护器或漏电保护器失效的，每1个箱体记(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149、根据《动态监管办法》的规定，移动式配电箱、开关箱的进、出线未采用橡皮护套绝缘电缆的，每发现一处记(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150、根据《动态监管办法》的规定，密目式安全立网的网目密度达不到10cm×10cm面积上大于或等于2000目的，记(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151、根据《动态监管办法》的规定，施工现场出入口未按规定设置大门、洗车台、沉淀池并配备洗车设备的，每缺失一项的记(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152、根据《动态监管办法》的规定，食堂未取得相关部门颁发的许可证，或炊事人员未经体检合格并持证上岗的，记(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C、6分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153、根据《动态监管办法》的规定，施工现场未按主管部门要求配齐配全防尘设施的或造成环境污染的，记(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154、根据《动态监管办法》的规定，附着式升降脚手架产品无住建部组织鉴定或验收的合格证书的，记(  C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155、根据《动态监管办法》的规定，附着式升降脚手架未采用防坠落、防倾覆和同步升降控制装置的，记(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156、根据《动态监管办法》的规定，架体的水平悬挑长度大于2m或大于跨度的1/2，记(  D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B、2分             C、3分             D、5分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157、根据《动态监管办法》的规定，物料平台与附着式升降脚手架各部位和各结构构件相连的，记(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158、根据《动态监管办法》的规定，建筑架子工无操作资格证书就上岗作业的，每发现一人记(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159、根据《动态监管办法》的规定，立杆纵横向间距或步距大于方案及规范要求的，每发现1跨（步）记(  A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160、根据《动态监管办法》的规定，外窗安装后未按要求进行现场气密性能、水密性能检验的，每少1组记(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A、3分             B、5分             C、8分             D、12分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161、根据《动态监管办法》的规定，外脚手架拆除前未报项目经理审批的，记(  B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A、1分             B、3分             C、5分             D、8分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162、易燃易爆危险品库房与在建工程的防火间距不应小于(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A、5m              B、10m              C、15m              D、20m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163、建筑构件的燃烧性能等级应为(  A  )级。</w:t>
      </w:r>
    </w:p>
    <w:p>
      <w:pPr>
        <w:keepNext w:val="0"/>
        <w:keepLines w:val="0"/>
        <w:pageBreakBefore w:val="0"/>
        <w:numPr>
          <w:ilvl w:val="0"/>
          <w:numId w:val="4"/>
        </w:numPr>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A级             B、 A+级            C、 B级            D、B+级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164、(  A  )起报建的房屋建筑和市政基础设施工程应按要求实施远程监控。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A、2017年4月1日  B、2017年5月1日  C、2018年4月1日  D、2018年5月1日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165、在信用评价系统中，企业通常行为评价、合同履约行为评价以及质量安全文明施工行为评价的权重分别为（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A、40% 20% 40%     B、40% 15% 45%      C、45% 15% 40%      D、40% 10% 50%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166、在信用评价系统中，获得省级建筑施工安全生产标准化示范工地的工程，可给予企业通常行为评价加（ A ）分的奖励。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分            B、2 分             C、3 分             D、5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167、在信用评价系统中，主编福建省工程建设地方标准，每项可给予企业通常行为评价加（ A ）分的奖励。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A、1 分            B、2 分             C、4 分             D、6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168、在信用评价系统中，安全文明施工费计取未按照我省《关于房屋建筑和市政基础设施工程安全文明施工费有关事项的通知》（闽建筑[2017]6 号）的有关规定执行，在合同履约行为评价中扣（ C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分            B、2 分             C、4 分             D、6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169、在信用评价系统中，施工合同或其附件中未明确工程质量保证金的数额或比例、预扣方式及时限，在合同履约行为评价中扣（ C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A、2 分            B、3 分             C、5 分             D、6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170、在信用评价系统中，施工企业项目负责人未在上季度末最后十五日内网上填报施工合同履约进度情况的，在合同履约行为评价中扣（ B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分            B、10 分            C、15 分            D、20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171、在信用评价系统中，项目部未设立劳务办公室、未制定健全的劳务管理制度、未配备劳务管理员、未明确劳务管理员岗位职责的，每项在合同履约行为评价中扣（ A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分            B、3 分             C、5 分             D、6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172、在信用评价系统中，项目部每月 10 日前没有在“考勤公示栏”、“工资公示栏”公示上月的纸质《考勤登记表》、《工资支付表》的，并留存记录有公示日期的影响资料，每项在合同履约行为评价中扣（ B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分             B、2 分              C、4 分               D、6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173、在信用评价系统中，项目部未建立劳务作业人员花名册并记录工人身份信息、未落实劳务作业人员上下班考勤登记、未建立劳务作业人员工资支付表的，每项在合同履约行为评价中扣（ A ）分。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分             B、10 分             C、15 分              D、20 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174、在信用评价系统中，对于自行雇用的劳务作业人员，未将工资直接发放给劳务作业人员人本的，在合同履约行为评价中按（ A ）分/人次进行扣分。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分             B、10 分             C、15 分              D、20 分</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175、（ C ）的颁布实施，标志着安全生产成为我国现阶段建筑业工作的重点，安全生产制度被确立为促进我国建筑业发展的一项根本制度。</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A、《建筑法》              B、《安全生产法》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C、《建设工程安全生产管理条例》       D、《建设工程质量管理条例》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176、安全生产许可证有效期满需要延期的，企业应当于期满前（  A ）个月向原安全生产许可证颁发管理机关办理延期手续。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A、3             B、6              C、9                  D、12</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177、下列属于较大事故的是（ C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A、3人以下死亡               B、10人以下重伤</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C、1000万元以上5000万元以下直接经济损失  D、20人以下轻伤事故</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178、事故发生后，事故现场有关人员应当立即向本单位负责人报告；单位负责人接到报告后，应当于（ A ）内向事故发生地县级以上人民政府安全生产监督管理部门和负有安全生产监督管理职责的有关部门报告。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A、1小时         B、2小时          C、12小时          D、24小时</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179、建筑施工企业的（ D ）对本企业的安全生产全面负责。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A．技术人员     B．项目经理       C．专职安全生产管理人员   D．法定代表人</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180、工程监理单位与承包单位串通，为承包单位谋取非法利益，给建设单位造成损失的，应当（  B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A．独自承担赔偿责任     B．与承包单位承担连带赔偿责任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C．不必承担赔偿责任     D．由承包单位承担赔偿责任</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181、文明施工费、安全施工费、规费及税金应按《福建省建筑安装工程费用定额》的规定计取，（  D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A．优惠10％            B．优惠20％</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C．优惠30％            D．不得优惠</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182、从事建筑起重机械安装的作业人员及管理人员，应当经（ C ）考核合格、取得建筑起重机械作业人员证书，方可从事相应的作业和管理工作。</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A、使用单位安全管理部门       B、省级以上技术监督部门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C、省级以上建设行政主管部门     D、安装单位安全管理部门</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183、《福建省房屋建筑与市政基础设施工程安全施工措施备案办法》第六条规定，建设行政主管部门在审核发放施工许可证时，应对建设工程（ C ）进行审查。</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A、技术质量措施                B、进度计划</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C、安全施工措施                D、造价费用</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184、《特种设备安全监察条例》规定，施工现场电梯的安全生产监督，由(  A  )负责。</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A．建设行政主管部门或有关部门       B．特种设备安全监督管理部门</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C．省级安全生产监督管理局           D．劳动与社会保障厅</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185、施工现场电梯安装的质量监督管理工作由( B )部门负责。</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A．建设行政主管部门或有关部门       B．特种设备安全监督管理部门</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C．省级安全生产监督管理局           D．劳动与社会保障厅</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186、某工地有2台塔吊、4台施工升降机投入使用。按照省住建厅《关于进一步加强建筑起重机械安全管理的若干意见》（闽建建〔2008〕43号）规定，该工程施工总承包企业现场应配备（ D ）负责建筑起重机械安全管理。</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A．1名机电技术员                   B．2名机电技术员</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C．1名专职设备管理人员             D．2名专职设备管理人员</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187、根据《生产安全事故报告和调查处理条例》，生产安全事故分为（ B ）等级。</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A、三个             B、四个             C、五个               D、以上均不对</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188、根据《生产安全事故报告和调查处理条例》，因抢救人员、疏导交通等原因，需要移动现场物件时，应当（ D  ）。</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A、做出标志             B、妥善保存现场重要痕迹、物证</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C、绘制现场简图并做出书面记录    D、以上均对</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189、离开特种作业岗位达( A )以上的特种作业人员，应当重新进行实际操作考核，经确认合格后方可上岗作业。</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A、半年             B、1年             C、2年               D、3年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190、</w:t>
      </w:r>
      <w:r>
        <w:rPr>
          <w:rFonts w:hint="eastAsia" w:ascii="仿宋_GB2312" w:hAnsi="仿宋_GB2312" w:eastAsia="仿宋_GB2312" w:cs="仿宋_GB2312"/>
          <w:sz w:val="32"/>
          <w:szCs w:val="32"/>
        </w:rPr>
        <w:t xml:space="preserve">全国消防宣传日是哪一天？（ A ）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A、11月9日        B、1月19日         C、12月9日          D、10月6日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191、按照《建筑施工安全检查标准》中的规定，市区主要路段的工地周围应设置高于（ A ）的现场围挡。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A、2.5m　          B、2.1m              C、2.0m            　D、1.8m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192、</w:t>
      </w:r>
      <w:r>
        <w:rPr>
          <w:rFonts w:hint="eastAsia" w:ascii="仿宋_GB2312" w:hAnsi="仿宋_GB2312" w:eastAsia="仿宋_GB2312" w:cs="仿宋_GB2312"/>
          <w:sz w:val="32"/>
          <w:szCs w:val="32"/>
        </w:rPr>
        <w:t>《建筑施工高处作业安全技术规范》规定：无外脚手架的高度超过</w:t>
      </w:r>
      <w:r>
        <w:rPr>
          <w:rFonts w:hint="eastAsia" w:ascii="仿宋_GB2312" w:hAnsi="仿宋_GB2312" w:eastAsia="仿宋_GB2312" w:cs="仿宋_GB2312"/>
          <w:kern w:val="0"/>
          <w:sz w:val="32"/>
          <w:szCs w:val="32"/>
        </w:rPr>
        <w:t>（ B ）</w:t>
      </w:r>
      <w:r>
        <w:rPr>
          <w:rFonts w:hint="eastAsia" w:ascii="仿宋_GB2312" w:hAnsi="仿宋_GB2312" w:eastAsia="仿宋_GB2312" w:cs="仿宋_GB2312"/>
          <w:sz w:val="32"/>
          <w:szCs w:val="32"/>
        </w:rPr>
        <w:t>的楼层周边，必须在周围架设安全平网一道。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A、3m              B、3.2m              C、3.5m          　  D、 4m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193、</w:t>
      </w:r>
      <w:r>
        <w:rPr>
          <w:rFonts w:hint="eastAsia" w:ascii="仿宋_GB2312" w:hAnsi="仿宋_GB2312" w:eastAsia="仿宋_GB2312" w:cs="仿宋_GB2312"/>
          <w:sz w:val="32"/>
          <w:szCs w:val="32"/>
        </w:rPr>
        <w:t>作用在脚手架上的施工荷载是（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A、可变荷载        B、永久荷载有        C、偶然荷载          D、静荷载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194、</w:t>
      </w:r>
      <w:r>
        <w:rPr>
          <w:rFonts w:hint="eastAsia" w:ascii="仿宋_GB2312" w:hAnsi="仿宋_GB2312" w:eastAsia="仿宋_GB2312" w:cs="仿宋_GB2312"/>
          <w:sz w:val="32"/>
          <w:szCs w:val="32"/>
        </w:rPr>
        <w:t>基坑开挖要求做到坑边</w:t>
      </w:r>
      <w:r>
        <w:rPr>
          <w:rFonts w:hint="eastAsia" w:ascii="仿宋_GB2312" w:hAnsi="仿宋_GB2312" w:eastAsia="仿宋_GB2312" w:cs="仿宋_GB2312"/>
          <w:kern w:val="0"/>
          <w:sz w:val="32"/>
          <w:szCs w:val="32"/>
        </w:rPr>
        <w:t>（ B ）</w:t>
      </w:r>
      <w:r>
        <w:rPr>
          <w:rFonts w:hint="eastAsia" w:ascii="仿宋_GB2312" w:hAnsi="仿宋_GB2312" w:eastAsia="仿宋_GB2312" w:cs="仿宋_GB2312"/>
          <w:sz w:val="32"/>
          <w:szCs w:val="32"/>
        </w:rPr>
        <w:t>以内不允许堆土。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A、2m              B、1.5m              C、1m                D、1.2m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195、负责对安全生产进行现场监督检查的人员是：</w:t>
      </w:r>
      <w:r>
        <w:rPr>
          <w:rFonts w:hint="eastAsia" w:ascii="仿宋_GB2312" w:hAnsi="仿宋_GB2312" w:eastAsia="仿宋_GB2312" w:cs="仿宋_GB2312"/>
          <w:kern w:val="0"/>
          <w:sz w:val="32"/>
          <w:szCs w:val="32"/>
        </w:rPr>
        <w:t>（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A、主管工长        B、项目经理          C、专职安全员        D、企业安全负责人</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196、</w:t>
      </w:r>
      <w:r>
        <w:rPr>
          <w:rFonts w:hint="eastAsia" w:ascii="仿宋_GB2312" w:hAnsi="仿宋_GB2312" w:eastAsia="仿宋_GB2312" w:cs="仿宋_GB2312"/>
          <w:sz w:val="32"/>
          <w:szCs w:val="32"/>
          <w:shd w:val="clear" w:color="auto" w:fill="FFFFFF"/>
        </w:rPr>
        <w:t>依据《安全生产法》，生产经营单位的主要负责人在本单位发生重大生产安全事故时(  C  )，处15日以下的拘留；构成犯罪的，依法追究刑事责任。</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A、不立即组织抢救的         B．擅离职守的</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C．逃匿的                   D．不妥善保护现场的</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197、</w:t>
      </w:r>
      <w:r>
        <w:rPr>
          <w:rFonts w:hint="eastAsia" w:ascii="仿宋_GB2312" w:hAnsi="仿宋_GB2312" w:eastAsia="仿宋_GB2312" w:cs="仿宋_GB2312"/>
          <w:sz w:val="32"/>
          <w:szCs w:val="32"/>
          <w:shd w:val="clear" w:color="auto" w:fill="FFFFFF"/>
        </w:rPr>
        <w:t>依据《安全生产法》，事故调查处理应当按照(  D  )的原则，查清事故原因，查明事故性质和责任。</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A、及时、准确、合法         B．以事实为根据、以法律为准绳</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C．公开、公正、公平         D．实事求是、尊重科学</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198、</w:t>
      </w:r>
      <w:r>
        <w:rPr>
          <w:rFonts w:hint="eastAsia" w:ascii="仿宋_GB2312" w:hAnsi="仿宋_GB2312" w:eastAsia="仿宋_GB2312" w:cs="仿宋_GB2312"/>
          <w:sz w:val="32"/>
          <w:szCs w:val="32"/>
          <w:shd w:val="clear" w:color="auto" w:fill="FFFFFF"/>
        </w:rPr>
        <w:t>《安全生产法》规定，生产经营单位的主要负责人因安全生产责任事故受刑事处罚或者撤职处分的，自刑罚执行完毕或者受处分之日起，(  D  )年内不得担任任何生产经营单位的主要负责人。</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A．1             B．2             C．3              D．5</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199、根据《安全生产法》，关于安全生产基本规定的说法，正确的是(　D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A.安全生产工作应当建立生产经营单位负责、专业服务机构参与，管监察部门监管，行业自律和社会监督的机制</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B.国务院和具级以上地方各级人民政府对安全生产工作实施综合监督管理</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C.工会对生产经营单位的安全生产工作实施监督管理，维护职工安全生产方面的合法权益</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D.生产经营单位委托专业服务机构提供安全生产技术，管理服务的，保证安全生产的责任仍由本单位负责</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200、根据《建设工程消防监督管理规定》，下列人员密集场所建设项目中，建设单位应中执业当向消防机构申请消防设计审核和竣工验收的是(  A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A.建筑总面积大于一千平方米的托儿所、幼儿园的儿童用房，养老院、福利院医院、疗养院的病房楼，学校的集体宿舍建设项目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B.建筑总面积大于五千平方米的宾馆、饭店、商场建设项目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C.建筑总面积大于二千平方米的影剧院、医院的门诊楼、劳动密集型企业的生产加工车间建设项目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D.建筑总面积大于二百平方米的歌舞厅、卡拉OK厅，网吧、咖啡厅建设项目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201</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shd w:val="clear" w:color="auto" w:fill="FFFFFF"/>
        </w:rPr>
        <w:t>依据《劳动法》有关职工保护的特殊规定，用人单位不得安排女职工从事矿山井下、国家规定的(  D  )体力劳动强度的劳动和其他禁忌从事的劳动。</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A．第一级        B．第二级        C．第三级         D．第四级</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sz w:val="32"/>
          <w:szCs w:val="32"/>
          <w:shd w:val="clear" w:color="auto" w:fill="FFFFFF"/>
        </w:rPr>
        <w:t>《安全生产许可证条例》规定，生产经营企业未取得安全生产许可证擅自进行生产的，责令停止生产，没收非法所得，并处10万元以上(  D  )万元以下的罚款。</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A．10            B．30            C．40             D．50</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203、</w:t>
      </w:r>
      <w:r>
        <w:rPr>
          <w:rFonts w:hint="eastAsia" w:ascii="仿宋_GB2312" w:hAnsi="仿宋_GB2312" w:eastAsia="仿宋_GB2312" w:cs="仿宋_GB2312"/>
          <w:sz w:val="32"/>
          <w:szCs w:val="32"/>
          <w:shd w:val="clear" w:color="auto" w:fill="FFFFFF"/>
        </w:rPr>
        <w:t>依据《工伤保险条例》，下列伤亡情形中，应当认定为工伤的是(  B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A．某车间安全员到车间现场进行例行安全检查时突发脑溢血，送往医院抢救8h后死亡</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B．某公司销售人员在去往某地洽谈业务途中，因发生车祸致死</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C．某取得伤残军人证的退伍军人到用人单位工作1年后旧伤复发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D．某职工骑自行车上班途中，不慎掉入沟渠中，致右腿骨折</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204、</w:t>
      </w:r>
      <w:r>
        <w:rPr>
          <w:rFonts w:hint="eastAsia" w:ascii="仿宋_GB2312" w:hAnsi="仿宋_GB2312" w:eastAsia="仿宋_GB2312" w:cs="仿宋_GB2312"/>
          <w:sz w:val="32"/>
          <w:szCs w:val="32"/>
          <w:shd w:val="clear" w:color="auto" w:fill="FFFFFF"/>
        </w:rPr>
        <w:t>根据《工伤保险条例》的规定，职工在上下班途中因机动车事故受到伤害的，（ A ）为工伤。</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 A、应当认定     B、应当视同     C、可以认定        D、可以视同</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205、根据《工伤保险条例》，关于劳动能力鉴定的说法，正确的是(　D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A.劳动功能障碍分为十个伤残等级，最轻的为一级，最重的为十级</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B.劳动能力鉴定只能由用人单位和工伤职工本人向省级劳动能力签定委员会提出申请</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C.自劳动能力鉴定结论作出之日起3个月后，工伤职工本人认为伤残情况发生变化的，可以申请劳动能力复查鉴定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D.生活自理障碍分为生活完全不能自理、生活大部分不能自理和生活部分不能自理三个等级</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根据《工伤保险条例》，关于工伤保险待遇的说法，正确的是( D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A.职工治疗工伤必须在签订服务协议的医疗机构就医</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B.工伤职工治疗非工伤引发的疾病，必要时可以享受工伤医疗待遇</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C.职工被借调期间受到工伤事故伤害，由借调单位承担工伤保险责责任</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D.工伤职工拒绝治疗，停止享受工伤保险待遇</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206</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shd w:val="clear" w:color="auto" w:fill="FFFFFF"/>
        </w:rPr>
        <w:t>某施工单位在承接一校舍加固工程时，发生脚手架坍塌，造成2名工人死亡。后经查明，该施工单位没有配备安全员，现场施工安全管理混乱。根据《刑法》，该施工单位负责人的行为涉嫌构成的罪名是(  B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 强令违章冒险作业罪     B．重大责任事故罪</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C．重大劳动安全事故罪      D．重大伤亡事故罪</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207、</w:t>
      </w:r>
      <w:r>
        <w:rPr>
          <w:rFonts w:hint="eastAsia" w:ascii="仿宋_GB2312" w:hAnsi="仿宋_GB2312" w:eastAsia="仿宋_GB2312" w:cs="仿宋_GB2312"/>
          <w:sz w:val="32"/>
          <w:szCs w:val="32"/>
          <w:shd w:val="clear" w:color="auto" w:fill="FFFFFF"/>
        </w:rPr>
        <w:t>某工人在其特种作业操作证有效期内，连续在起重吊装岗位工作11年，从未发生过违章。根据《特种作业人员安全技术培训考核管理规定》，该工人的特种作业操作证经考核发证机关同意，复审时间可以延长至(  C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 每3年1次      B．每5年1次       C．每6年1次       D．每10年1次</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208</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shd w:val="clear" w:color="auto" w:fill="FFFFFF"/>
        </w:rPr>
        <w:t>《建设工程安全生产管理条例》规定，建设工程安全作业环境及安全施工措施所需费用，应由(  B  )承担。</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A．设计单位         B．建设单位         C．施工单位         D．监理单位</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209、</w:t>
      </w:r>
      <w:r>
        <w:rPr>
          <w:rFonts w:hint="eastAsia" w:ascii="仿宋_GB2312" w:hAnsi="仿宋_GB2312" w:eastAsia="仿宋_GB2312" w:cs="仿宋_GB2312"/>
          <w:sz w:val="32"/>
          <w:szCs w:val="32"/>
          <w:shd w:val="clear" w:color="auto" w:fill="FFFFFF"/>
        </w:rPr>
        <w:t>依据《劳动合同法》劳动者拒绝用人单位管理人员违章指挥的，应当视为(  C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A．违反劳动合同，但不违反法律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B．违反劳动合同，也违反法律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C．不违反劳动合同，也不违反法律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D．不违反劳动合同，但违反法律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210、</w:t>
      </w:r>
      <w:r>
        <w:rPr>
          <w:rFonts w:hint="eastAsia" w:ascii="仿宋_GB2312" w:hAnsi="仿宋_GB2312" w:eastAsia="仿宋_GB2312" w:cs="仿宋_GB2312"/>
          <w:sz w:val="32"/>
          <w:szCs w:val="32"/>
          <w:shd w:val="clear" w:color="auto" w:fill="FFFFFF"/>
        </w:rPr>
        <w:t>电焊工张某连续从事电焊作业12年，2010年经过复审合格换证。依据《特种作业人员安全技术培训考核管理规定》，张某特种作业证下次复审换证时间为(  D  )年。</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A．2012            B．2013             C．2015             D．2016</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kern w:val="0"/>
          <w:sz w:val="32"/>
          <w:szCs w:val="32"/>
        </w:rPr>
        <w:t>211、</w:t>
      </w:r>
      <w:r>
        <w:rPr>
          <w:rFonts w:hint="eastAsia" w:ascii="仿宋_GB2312" w:hAnsi="仿宋_GB2312" w:eastAsia="仿宋_GB2312" w:cs="仿宋_GB2312"/>
          <w:sz w:val="32"/>
          <w:szCs w:val="32"/>
          <w:shd w:val="clear" w:color="auto" w:fill="FFFFFF"/>
        </w:rPr>
        <w:t>根据《建设工程安全生产管理条例》，建设工程施工前，施工单位的(  B  )应对有关安全施工的技术要求向施工作业班组、作业人员作出详细说明，并双方签字确认。</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A．项目负责人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B．负责项目管理的技术人员</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xml:space="preserve">C．专职安全生产管理人员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D．负责各项作业的班组长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212、根据《建设工程安全生产管理条例》，关于建设单位安全生产的说法，正确的是(　B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A.建设单位经与施工单位协商，可以适当压缩合同工期</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B.在申领施工许可证时，建设单位应当提供建设工程有关安全施工措施的资料</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C.建设单位在编制工程概算时，可以暂不考虑安全施工措施所需要费用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D.在拆除工程施工15日后，建设单位应当及时向所在地建设行政主管部门备案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213、根据《安全生产事故隐患排查治理暂行规定》，关于事故隐患排查治理的说法正确的是(  D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A.生产经背单位应当向安全监管监察部门和有关部门报送书面的事故隐患排查治理情况统计分析表，并由本单位安全生产工作分管负责人签字</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B.对于一般事故隐患，生产经营单位应当及时向安全监管监察部门和有关部门报告</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C.对于重大事故隐思，由安全监管监察部门和有关部门立即组织治理</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D.重大事故隐患振告内容应当包括隐患的现状及其产生原因、危害程度和整改难易程度分析，隐患的治理方案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214、某建筑公司的安全生产条件不符合国家规定，导致施工现场发生了重大伤亡事故。根据《刑法》及相关司法解释，该单位相关负责人涉嫌构成(　C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A.重大责任事故罪</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B.玩忽职守罪</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C.重大劳动安全事故罪</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D.强令违章冒险作业罪</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kern w:val="0"/>
          <w:sz w:val="32"/>
          <w:szCs w:val="32"/>
        </w:rPr>
        <w:t>215、</w:t>
      </w:r>
      <w:r>
        <w:rPr>
          <w:rFonts w:hint="eastAsia" w:ascii="仿宋_GB2312" w:hAnsi="仿宋_GB2312" w:eastAsia="仿宋_GB2312" w:cs="仿宋_GB2312"/>
          <w:sz w:val="32"/>
          <w:szCs w:val="32"/>
          <w:shd w:val="clear" w:color="auto" w:fill="FFFFFF"/>
        </w:rPr>
        <w:t>根据《生产安全事故应急预案管理办法》，下列关于应急预案实施的说法中，正确的是(  B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A．生产经营单位应当每年至少组织l次现场处置方案演练</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B．生产经营单位制定的应急预案应当至少每3年修订1次</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C．应急预案的要点和程序应当张贴在应急地点和应急培训场所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shd w:val="clear" w:color="auto" w:fill="FFFFFF"/>
        </w:rPr>
        <w:t>D．生产经营单位的产量发生变化时，应急预案应当及时修订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216、建筑施工企业主要负责人依法对本单位的安全生产工作全面负责，（ B ）为企业安全生产第一责任人。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A、企业主要负责人     B、企业法定代表人     C、专职安全员       D、项目经理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217、建筑施工企业各管理层应配备机械设备安全管理专业的（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A、专职管理人员       B、技术员             C、专职生产人员     D、项目经理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218、(  D  )是工程项目施工现场安全生产第一责任人，负责组织落实安全生产责任，实施考核，实现项目安全管理目标；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A、企业主要负责人     B、企业法定代表人     C、专职安全员       D、项目经理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219、建筑施工企业的应急救援管理应包括建立组织机构，预案编制、审批、演练、评价、完善和(  A  )工作程序及记录等内容。A</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A、应急救援响应       B、应急救援预案       C、应急救援制度     D、应急救援指令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220、作业环境 A 类项目，在有架空输电线的场所，塔式起重机的任何部位与架空输电线的安全距离应符合以下要求：电压（kV）＜1，沿垂直方向安全距离（m）≥(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221、作业环境 A 类项目，在有架空输电线的场所，塔式起重机的任何部位与架空输电线的安全距离应符合以下要求：电压（kV）1～15，沿水平方向安全距离（m）≥(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222、作业环境 A 类项目，在有架空输电线的场所，塔式起重机的任何部位与架空输电线的安全距离应符合以下要求：电压（kV）20～40，沿垂直方向安全距离（m）≥(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223、作业环境 A 类项目，在有架空输电线的场所，塔式起重机的任何部位与架空输电线的安全距离应符合以下要求：电压（kV）60～110，沿水平方向安全距离（m）≥(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224、作业环境 A 类项目，在有架空输电线的场所，塔式起重机的任何部位与架空输电线的安全距离应符合以下要求：电压（kV）220，安全距离（m）≥(  D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225、作业环境 A 类项目，在有架空输电线的场所，塔式起重机的任何部位与架空输电线的安全距离应符合以下要求：电压（kV）20～40，沿水平方向安全距离（m）≥(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226、在两台及以上塔式起重机同时作业的场所，每两台塔式起重机之间的最小架设距离应保证处于低位的塔式起重机臂架端部与另一台塔式起重机塔身之间至少有(  B  )m 的距离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227、在高位塔式起重机起重臂回转半径内，高位塔式起重机的最低位置部件（吊钩升至最高位置或平衡重最低部位）与低位塔式起重机最高位置部件之间的垂直距离不应小于(  B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B、2                   C、4                D、6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228、作业环境 B 类项目应符合下列规定：塔式起重机的尾部与周围建筑物及其外围施工设施之间的安全距离不应小于(  B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              B、0.6             C、0.8              D、1</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229、作业环境 B 类项目应符合下列规定：塔顶高度大于(  B  )m 且高于周围建筑物的高度，或两台及以上回转半径重叠的塔式起重机应在最高点和臂架端部安装红色障碍指示灯，且停机不应影响指示灯的供电。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A、25              B、30               C、35               D、50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230、塔式起重机标准节、回转支承等主要结构件的联接螺栓应采用高强度螺栓、螺母，其规格、型号必须符合《使用说明书》的要求，并应有性能等级符号标识，且必须安装牢固，有可靠的防松措施，螺栓螺纹应露出螺母(  A  ) 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A、0-3             B、0-4              C、0-5             D、0-6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231、绳夹夹座应在钢丝绳承载时受力的一侧，U 型螺栓应在钢丝绳的尾端，不得正反交错。绳夹宜拧紧到使两绳直径高度压扁(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B、1/3              C、1/4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232、塔式起重机必须安装起重量限制器。当起重量大于相应工况下额定值并小于该额定值的(  C  )时，起重量限制器应能切断起升机构在该工况上升方向的电源，但可作下降方向的运动。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A、80%             B、100%             C、110%            D、120%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233、小车变幅式塔式起重机，吊钩装置顶部升至变幅小车架下端达最小距离为(  B  )mm 时，应能立即停止起升运动，但应有下降运动。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A、200             B、800              C、1000            D、1200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234、所有型式塔式起重机，当钢丝绳松弛可能造成卷筒乱绳或反卷时应设置下限位器，在吊钩不能再下降或卷筒上钢丝绳只剩(  B  )圈时应能立即停止下降运动。B</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235、小车变幅式起重机应设置幅度行程限位开关。当小车向塔身方向变幅至距臂架根部挡块(  A  )mm时，应能切断变幅机构电源，小车只能向臂端方向运行；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A、200             B、800              C、1000            D、1200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236、当小车向臂端方向变幅至距臂架端部挡块(  B  )mm 时，应能切断变幅机构电源，小车只能向塔身方向运行。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A、200             B、800              C、1000            D、1200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237、起重臂根部铰点高度超过(  D  )m 的塔式起重机，应在塔顶顶部不挡风处设置风速仪。当风速超过工作允许风速时，风速仪应能发出停止作业的报警。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A、25              B、30               C、35              D、50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238、塔式起重机所有金属结构均应可靠接地，其接地电阻不应大于(  A  )Ω。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B、0.5M             C、1M              D、1.5M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239、塔式起重机电气线路的对地绝缘电阻值不应小于(  B  )MΩ。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B、0.5M           C、1M            D、1.5M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240、保护零线（PE 线）应采用(  A  )多股铜芯线，保护零线严禁作载流回路，严禁断线，且应与接地线分开。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A、绿/黄双色     B、黄             C、绿             D、红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241、施工升降机及运动部件最外侧边缘与架空输电线路的边线之间，最小安全操作距离应符合外电线电路电压(kV) ＜1，最小安全操作距离(m) (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B、6              C、8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242、施工升降机及运动部件最外侧边缘与架空输电线路的边线之间，最小安全操作距离应符合外电线电路电压(kV) 1～10，最小安全操作距离(m) (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B、6              C、8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243、施工升降机及运动部件最外侧边缘与架空输电线路的边线之间，最小安全操作距离应符合外电线电路电压(kV) 35～110，最小安全操作距离(m) (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B、6              C、8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244、施工升降机及运动部件最外侧边缘与架空输电线路的边线之间，最小安全操作距离应符合外电线电路电压(kV) 220，最小安全操作距离(m) (  D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B、6             C、8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245、施工升降机导轨架轴心线全高对底座水平基准面的安装垂直度偏差值SC 型施工升降机安装垂直度偏差值应符合：导轨架架设高度 H(m) H≤70，垂直度偏差值(mm)≤(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A、架设高度1/1000    B、70         C、90             D、130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246、施工升降机导轨架轴心线全高对底座水平基准面的安装垂直度偏差值SC 型施工升降机安装垂直度偏差值应符合：导轨架架设高度 H(m)70＜H≤100，垂直度偏差值(mm) ≤(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A、架设高度1/1000    B、70         C、90             D、130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247、施工升降机导轨架轴心线全高对底座水平基准面的安装垂直度偏差值SC 型施工升降机安装垂直度偏差值应符合：导轨架架设高度H(m)100＜H≤150，垂直度偏差值(mm)≤(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A、架设高度1/1000    B、70         C、90              D、130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248、施工升降机导轨架轴心线全高对底座水平基准面的安装垂直度偏差值SC 型施工升降机安装垂直度偏差值应符合：导轨架架设高度H(m) H＞200，垂直度偏差值(mm) ≤(  D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A、架设高度1/1000     B、70        C、90              D、130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249、施工升降机附墙架平面与附着面的法向夹角不应大于(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B、8°           C、10°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250、施工升降机紧固联接件应齐全，安装正确，充分紧固和可靠锁定；传动系统、导轨架、附墙杆、对重系统、齿条、安全钩及吊杆底座等联接螺栓的强度等级不应小于(  C  ) 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               B、8.6           C、8.8             D、9</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251、施工升降机导轨架相邻标准节对接处的相互错位阶差：SC 型施工升降机不应大于(  C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A、0.2             B、0.5           C、0.8            D、1</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252、施工升降机运动部件与除登机平台以外的建筑物和固定施工设施之间的距离不得小于(  A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A、0.2             B、0.5           C、0.8            D、1</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253、施工升降机吊笼顶板周围应设置高度不低于(  B  )m 防护围栏，中间高度应有横杆。防护围栏安装应齐全，无缺损。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A、1.05            B、1.1           C、1.2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254、施工升降机吊笼应设置防坠安全器，并应在有效的标定期内使用，有效标定期不得超过(  C  )年。当防坠安全器触发时，正常控制下的吊笼运动应由电气安全装置自动中止。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            B、0.7             C、1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255、施工升降机额定提升速度大于(  B  )m/s 的施工升降机，应设有吊笼上下运行减速开关，该开关的安装位置应符合在吊笼触发上下限位开关之前动作和使高速运行的吊笼提前减速的要求。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            B、0.7             C、1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256、施工升降机金属结构和电气设备的金属外壳等均应可靠接地，其接地电阻值不应大于(  A  )Ω。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B、0.5M            C、1M          D、1.5M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257、施工升降机电气线路对地绝缘电阻不应小于(  C  )MΩ。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B、0.5M            C、1M          D、1.5M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258、吊篮每个吊点必须设置(  B  ) 根钢丝绳，其中一根应为安全绳。吊篮正常运行时，安全钢丝绳应顺利通过安全锁。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259、轨道运行式塔式起重机应设置行走清轨板，且与轨道间隙不应大于(  D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260、施工升降机操纵按钮及其它危险处应有醒目的(  A  )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A、警示标志      B、指示标志        C、指令标志      D、提示标志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261、塔式起重机回转限位器的作用是防止不使用集电器的塔式起重机主电缆过扭转而破坏。因此对回转角度有一定的要求，即往一个方向连续回转时，最大回转角度不应大于(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A、540°         B、520°           C、550°         D、560°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262、TN—S 系统即“三相五线”接零保护系统。漏电保护器检测时应做(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A、空载试验      B、载荷试验        C、运行试验        D、技术试验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263、高处作业吊篮对绝缘电阻要求较高，根据《高处作业吊篮》GB 19155 的规定，绝缘电阻不得小于(  D  )MΩ。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B、0.5M           C、1M            D、2M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264、高处作业吊篮是承载作业人员及工作荷载进行高空作业的设备，危险性大，因此应进行必要的(  C  )，以检测其工作是否可靠。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A、空载试验        B、载荷试验       C、运行试验      D、技术试验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265、塔起重机塔身轴心线的侧向垂直度最高附着点以下不应大于该段塔身安装高度的(     )，独立高度或最高附着点以上的塔身轴心线的侧向垂直度不应大于该段塔身安装高度的(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4‰       B、4‰   6‰      C、4‰   24‰     D、6‰    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266、危险断面应无永久性变形。挂绳处截面磨损量不得超过原高度的(     )；心轴磨损量不得超过其直径的(     )；开口度增大值不得超过原尺寸的(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10%  15%    B、10﹪  5%  15%  C、15%   10﹪  5%  D、10﹪ 15%  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267、对变幅速度大于 40m/min 的小车变幅式塔式起重机，在小车向外运行，且起重力矩达到额定值的(  A  )%时，变幅速度应自动转换为不大于 40m/min 的速度运行。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A、80              B、90             C、100             D、110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268、塔式起重机应装有声光报警装置。在塔式起重机达到额定起重力矩和/或额定起重量的(  B  )%以上时，装置应能向司机发出断续的声光报警。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A、80              B、90             C、100             D、110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269、塔式起重机应装有声光报警装置。在塔式起重机达到额定起重力矩和/或额定起重量的(  C  )% 以上时，装置应能向司机发出连续清晰的声光报警，且只有在降低到额定工作能力 100%以内时报警才能停止。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A、80              B、90            C、100             D、110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270、施工升降机底座与防护围栏 B 类项目应符合基础上的吊笼和对重升降通道周围应设置高度不小于(  B  )m 的地面防护围栏。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             B、1.8           C、2.0            D、2.5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271、檐口高度超过(  B  )m或层数超过(  B  )层的房屋建筑工程，其外脚手架不得采用落地式脚手架；当采用型钢悬挑脚手架时，原则上应从2层楼面开始悬挑搭设。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  2            B、24    6       C、24   8         D、48   12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272、塔机安装和使用时，起重臂端部与周围建筑物及其外围施工设施之间的安全距离应不小于(  A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B、4             C、6              D、8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273、建筑物主体结构施工至(  C  )层时，必须安装施工升降机并投入使用。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B、4             C、6              D、8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274、脚手架扣件拧紧力矩值不应小于(     )N•m，且不应大于(  A  )N•m。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A、40   65         B、40   60       C、45   65        D、45   60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275、扣件式钢管可调托撑螺杆外径不得小于(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B、36            C、38             D、46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276、碗扣式钢管可调托撑螺杆外径不得小于(  C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B、36            C、38             D、46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277、承插盘扣式钢管A型立杆可调托撑螺杆外径不应小于(  D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B、36            C、38             D、46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278、承插盘扣式钢管B型立杆可调托撑螺杆外径不应小于(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B、36            C、38             D、46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279、可调螺杆与螺母旋合长度不得少于5扣，螺母厚度不小于(  A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              B、36            C、38             D、46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280、支托板厚不小于5mm。螺杆与支托板焊接要牢固，焊缝高度不小于(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B、6             C、8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281、宿舍内应保证必要的生活空间，室内净高不得小于(  C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B、2.2           C、2.5            D、3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282、宿舍内应保证必要的生活空间，通道宽度不得小于(  B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A、0.8             B、0.9           C、1.0            D、1.2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283、宿舍人员人均面积不得小于(  C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B、2.2           C、2.5            D、3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284、每间宿舍居住人员不得超过(  C  )人。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B、14            C、16             D、18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285、施工现场生活区宿舍、休息室必须设置可开启式外窗，床铺不得超过(  A  )层，不得使用通铺。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               B、3             C、4               D、5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286、胶合模板板材表面应平整光滑，具有防水、耐磨、耐酸碱的保护膜，并有保温性能好、易脱模和可以两面使用等特点。板材厚度不应小于(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               B、12             C、14              D、16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287、新浇筑混凝土自重标准值（G2k ），对普通混凝土可采用(  A  )kN/m3。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A、24               B、24.5           C、25              D、25.5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288、螺杆外径与立柱钢管内径的间隙不得大于(  A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                B、6              C、9               D、12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289、在立柱底距地面(  C  )mm 高处，沿纵横水平方向应按纵下横上的程序设扫地杆。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A、100              B、150            C、200             D、250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290、当层高在(  B  )m 时，在最顶步距两水平拉杆中间应加设一道水平拉杆。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A、8-15             B、8-20           C、10-15           D、10-20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291、安装电梯井内墙模前，必须于板底下(  C  )mm 处牢固地满铺一层脚手板。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A、100             B、150             C、200             D、250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292、大体积混凝土的拆模时间除应满足混凝土强度要求外，还应使混凝土内外温差降低到(  C  )°以下时方可拆模。否则应采取有效措施防止产生温度裂缝。</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B、22              C、25              D、28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293、立柱落在土基地面时，底座垫板必须采用长度不少于2跨、厚度不小于(     )mm、宽度不小于(  A  )mm木垫板。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A、50   200        B、50   100        C、100   200       D、100  100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294、危险性较大的模板支架立柱基础应设置厚度不少于(  A  )mm的混凝土垫层。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A、100             B、150             C、200             D、250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295、超过一定规模的危险性较大的模板支架立杆步距应不大于(  C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A、1.4             B、1.45            C、1.5             D、1.6</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296、模板支撑架采用铸造扣件的直角扣件重量不得小于(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A、1.1             B、1.15            C、1.2             D、1.25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297、模板支撑架采用铸造扣件的旋转扣件重量不得小于(  B  )kg。</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A、1.1             B、1.15            C、1.2             D、1.25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298、模板支撑架采用铸造扣件的对接扣件重量不得小于(  D  )kg。</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A、1.1             B、1.15            C、1.2             D、1.25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299、钢筋自重标准值（G3k ）应根据工程设计图确定。对一般梁板结构每立方米钢筋混凝土的钢筋自重标准值：楼板可取(  A  ) kN。</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A、1.1             B、1.15            C、1.2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300、钢筋自重标准值（G3k ）应根据工程设计图确定。对一般梁板结构每立方米钢筋混凝土的钢筋自重标准值：梁可取(  D  ) kN。</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A、1.1             B、1.15            C、1.2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301、施工人员及设备荷载标准值（Q1k ），当计算模板和直接支承模板的小梁时，均布活荷载可取 2.5 kN/m2，再用集中荷载(  B  )kN 进行验算，比较两者所得的弯矩值取其大值。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B、2.5            C、3             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302、活荷载标准值若采用布料机上料进行浇筑混凝土时，活荷载标准值取(  D  ) kN/m2。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A、2.0             B、2.5            C、3             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303、钢管立柱底部应设垫木和底座，顶部应设可调支托，U 型支托与楞梁两侧间如有间隙，必须楔紧，其螺杆伸出钢管顶部不得大于(  B  )mm。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A、150             B、200            C、250           D、300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304、钢管扫地杆、水平拉杆应采用对接，剪刀撑应采用搭接，搭接长度不得小于(  B  )mm，用两个旋转扣件分别在离杆端不小于 100mm 处进行固定。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A、250             B、500            C、750           D、1000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305、当立柱底部不在同一高度时，高处的纵向扫地杆应向低处延长不少于两跨，高低差不得大于(  B  )m，立柱距边坡上方边缘不得小于 0.5m。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             B、1              C、1.5           D、2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306、，相邻两立柱的对接接头不得在同步内，且对接接头沿竖向错开的距离不宜小于 500mm，各接头中心距主节点不宜大于步距的(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B、1/3            C、1/4           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307满堂模板和共享空间模板支架中间在纵横向应每隔 10m 左右设由下至上的竖向连续式的剪刀撑，其宽度宜为(  A  )m，并在剪刀撑部位的顶部、扫地杆处设置水平剪刀撑。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A、4-6             B、4-8            C、6-8           D、8-10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308、当支架立柱高度超过(  B  )m 时，应在立柱周圈外侧和中间有结构柱的部位，按水平间距 6～9m，竖向间距 2～3m 与建筑结构设置一个固结点。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               B、5              C、8             D、12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309、爬升模板的安装顺序应为(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A、底座、立柱、爬升设备、大模板、模板外侧吊脚手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B、底座、立柱、大模板、爬升设备、模板外侧吊脚手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C、底座、大模板、立柱、爬升设备、模板外侧吊脚手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D、底座、大模板、爬升设备、立柱、模板外侧吊脚手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310、施工过程中大模板及支架爬升时，新浇混凝土的强度不应低于达到(  A  )N/mm2。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B、1.5             C、5             D、10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311、支架爬升时的附墙架穿墙螺栓受力处的新浇混凝土强度应达到(  D  ) N/mm2 以上。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B、1.5             C、5             D、10</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312、某建筑工程建筑面积3万平方米，按照建设部关于专职安全生产管理人员配备的规定，该建筑工程项目应当至少配备（ B ）名专职安全生产管理人员。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313、对水平混凝土构件模板支撑系统高度超过（C），或跨度超过18m的高大模板工程，建筑施工企业应当组织专家组进行论证审查。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m B．8 m C．10 m D．12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314、垂直运输机械作业人员、安装拆卸工、爆破作业人员、起重信号工、登高架设作业人员等特种作业人员，必须按照国家有关规定经过（  A）培训，并取得特种作业操作资格证书后，方可上岗作业。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A．专门的安全作业   B．三级教育   C．安全教育   D．安全技能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315、建筑施工现场的围挡高度，一般路段应高于（  B）。</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A．1.5m      B．1.8m      C．2.0m       D．2.5m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316、《建筑法》规定：建筑施工企业必须为从事危险作业的职工办理＿保险，支付保险费。（  D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A．工伤         B．失业       C．重大疾病       D．意外伤害</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317、关于施工现场宿舍设置的说法，正确的是（ B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A．室内净高2.3m          B．室内通道宽度1.0m</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C．每间宿舍居住18人         D．使用通铺 </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318、乙单位为某工程总承包单位，通过招标将外脚手架搭设分包给甲单位，甲单位现场作业人员为65人，根据《建筑施工企业安全生产管理机构设置及专职安全生产管理人员配备办法》（建质[2008]91号），甲单位现场应配备（  B ）名专职安全管理人员。</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               B．2            C．3           D．4</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319、在高层建筑的高度超过米以上的交叉作业中，应设双层保护设施。（ C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A．12           B．18          C．24           D．36</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320、为消除静电危害，可采取的有效措施是＿＿＿。(  C  )</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A．保护接零        B．绝缘      C．接地放电      D．隔离</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321、高处作业分为四级，在15m—30m处作业属于（  C  ）级。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A、一          B．二       C．三        D．四</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322、建筑物内发生火灾，应该首先（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A．立即停止工作，通过指定的最近的安全通道离开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B．乘坐电梯离开　 　C．向高处逃生     D．赶紧灭火</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323、施工现场用电工程的基本供配电系统应按（ C ）设置。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A．一级B．二级C．三级D．四级</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324、根据国务院发布的《特种设备安全监察条例》，下列设备中不属于特种设备的的是（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A．锅炉      B．电焊机      C．电梯      D．起重机械</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325、吊篮安全锁的有效校验期限不得超过（  B  ）年。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A．半年  B．1年  C．2年  D．不限制</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326、临边作业是指工作面边沿无维护设施或维护设施高度低于(  B  )的高处作业。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A．1.0米；   B．0.8米；     C．1.2米；   D．1.4米；</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327、夜间作业场所必须配备足够的照明设施。沟槽边、作业点、道路口必须设明显安全标准，夜间必须设( A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A．红色警示灯      B．黄色警示灯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C．蓝色警示灯    D．红/黄色警示灯</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328、生产经营单位的主要负责人，对本单位的安全生产工作（  C  ）负责。</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A.主要      B.全部     C.全面    D.整体</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329、当高处为5米～15米时，坠落半径为（  B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A．3米     B．4米     C．5米   D．6米</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330、在临边堆放弃土，材料和移动施工机械应与坑边保持一定距离，当土质良好时，要距坑边（ B ）远。</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A．0.5m以外，高度不超0.5m    B．1m以外，高度不超1.5m</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C．1m以外，高度不超1m        D．1.5m以外，高度不超2m</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331、挖掘机作业时（ A ）不得在铲斗回转半径范围内停留。</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A．任何人B．非工作人员C．工程技术人员D．围观群众</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332、建筑工程外脚手架外侧采用的全封闭立网，其网目密度不应低于（ D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A．800目/100cm2         B．1000目/100cm2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C．1500目/100cm2        D．2000目/100cm2</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333、遇有（ B ）以上强风、浓雾等恶劣气候，不得进行露天攀登与悬空高处作业。</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A．5级   B．6级   C．7级   D．8级</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334、电梯井口必须设防护栏杆或固定栅门；电梯井内应每隔两层并最多隔（ C  ）设一道安全网。</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A．8m       B．9m    C．10m       D．12m</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335、施工现场用电工程中，PE线上每处重复接地的接地电阻值不应大于（ B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A．4Ω      B．10Ω    C．15Ω      D．30Ω</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336、开关箱与用电设备的水平距离不宜超过（ A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A．3m       B．4m      C．5m       D．6m</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337、生产经营单位新建改扩建工程项目的安全设施，必须与主体工程“三同时”。“三同时”是指（  A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A．同时设计、同时施工、同时投入生产和使用</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B．同时安装、同时验收、同时投入使用</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C．同时设计、同时验收、同时投入使用</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D．同时设计、同时施工、同时投入试运营</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338、高处作业吊篮同时作业人员不允许超过（  B ）人。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A．1人      B．2人     C．3人     D．4人</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339、扣件式钢管脚手架，扣件螺栓扭紧力矩应在(   B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A．40-50N·m之间  B．40-65N·m之间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C．30-50N·m之间D．50-65N·m之间</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340、扣件式钢管脚手架搭设高度超过(  B  )的架体应单独编制安全专项方案。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A．30m         B．24m           C．35m             D．50m</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341、气瓶间安全距离不应小于（ C ）m，与明火安全全距离不应小于（  ）m。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A、5   15      B．10    10     C．5    10     D．6    10</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342、变配电室搭设必须采用防火材料，门必须朝向（  D  ）开启。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A．随意；         B．两边；       C．内侧；        D．外侧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343、（A  ）是我国第一部真正意义上针对建设工程安全生产的行政法规。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A．《建设工程安全生产管理条例》     B．《建筑法》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C．《安全生产法》                   D．《劳动法》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344、照明灯具与易燃堆垛间至少保持（ B ）m的距离？（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A．0.5          B．1          C．1.5          D．2</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345、各种垂直运输接料平台，除两侧设防护栏杆外，平台口还应设置（ B ）或活动防护栏杆。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A．安全围栏       B．安全门        C．安全立网         D．竹笆</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346、依据《安全生产法》的规定，生产经营单位(　D  )工程项目的安全设施，必须与主体工程同时设计、同时施工、同时投入生产或者使用。</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A．新建、改建、装修                    B．新建、扩建、引进</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C．扩建、改建、翻修                    D．新建、扩建、改建</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347、当拆除4～8m跨度的梁下立柱时，应（  A  ）拆除。拆除时，严禁采用连梁底模板向旁侧一片拉倒的拆除方法。</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A．先从跨中开始，对称地分别向两端       B．先从一头开始，向另一头</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C．先从跨中开始，先拆一半再拆另一半     D．以上都可以</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348、以下属于物体打击伤害的选项是(  C  )。</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A．员工从高处坠落，坠落过程中撞击到脚手架导致死亡</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B．员工的上肢卷入机床的齿轮中，造成的伤害</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C．脚手架上坠落的钢筋打击员工头部，导致其死亡</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D．建筑物坍塌，员工被水泥板砸伤</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349、混凝土搅拌工接触到的主要职业危害为（ D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A．噪声     B．辐射         C．黄泥沙尘    D．水泥尘</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350、起重机的吊钩危险断面的磨损量达到原来的（  C  ）时，应及时报废，绝对不可采取补焊的办法来增大断面面积。</w:t>
      </w:r>
    </w:p>
    <w:p>
      <w:pPr>
        <w:keepNext w:val="0"/>
        <w:keepLines w:val="0"/>
        <w:pageBreakBefore w:val="0"/>
        <w:kinsoku/>
        <w:wordWrap/>
        <w:overflowPunct/>
        <w:topLinePunct w:val="0"/>
        <w:autoSpaceDE w:val="0"/>
        <w:autoSpaceDN w:val="0"/>
        <w:bidi w:val="0"/>
        <w:spacing w:line="540" w:lineRule="exact"/>
        <w:jc w:val="left"/>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A．50%           B．30%            C．10%           D．5% </w:t>
      </w: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both"/>
        <w:textAlignment w:val="auto"/>
        <w:rPr>
          <w:rFonts w:ascii="宋体" w:cs="宋体"/>
          <w:b/>
          <w:sz w:val="24"/>
        </w:rPr>
      </w:pPr>
    </w:p>
    <w:p>
      <w:pPr>
        <w:keepNext w:val="0"/>
        <w:keepLines w:val="0"/>
        <w:pageBreakBefore w:val="0"/>
        <w:kinsoku/>
        <w:wordWrap/>
        <w:overflowPunct/>
        <w:topLinePunct w:val="0"/>
        <w:bidi w:val="0"/>
        <w:spacing w:line="540" w:lineRule="exact"/>
        <w:jc w:val="center"/>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多选</w:t>
      </w:r>
      <w:r>
        <w:rPr>
          <w:rFonts w:hint="eastAsia" w:ascii="楷体_GB2312" w:hAnsi="楷体_GB2312" w:eastAsia="楷体_GB2312" w:cs="楷体_GB2312"/>
          <w:b/>
          <w:sz w:val="32"/>
          <w:szCs w:val="32"/>
          <w:lang w:eastAsia="zh-CN"/>
        </w:rPr>
        <w:t>题</w:t>
      </w:r>
      <w:r>
        <w:rPr>
          <w:rFonts w:hint="eastAsia" w:ascii="楷体_GB2312" w:hAnsi="楷体_GB2312" w:eastAsia="楷体_GB2312" w:cs="楷体_GB2312"/>
          <w:b/>
          <w:sz w:val="32"/>
          <w:szCs w:val="32"/>
        </w:rPr>
        <w:t>(200题)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1、根据《保障农民工工资支付条例》的规定，建设单位应当如何保障农民工工资的支付？（ABCD）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A.以项目为单位建立保障农民工工资支付协调机制和工资拖欠预防机制督促施工总承包单位加强劳动用工管理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B.发生农民工集体讨薪事件的建设单位应当会同施工总承包单位及时处理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C.按照合同约定及时拨付工程款并将人工费用及时足额拨付至农民工工资专用账户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D.因建设单位未按照合同约定及时拨付工程款导致农民工工资拖欠的建设单位应当以未结清的工程款为限先行垫付被拖欠的农民工工资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2、下列哪些选项应该在施工现场醒目位置设立维权信息告示牌明示出来？（ABCD）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A.当地最低工资标准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B.相关行业工程建设主管部门和劳动保障监察投诉举报电话</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C.建设单位、施工总承包单位及所在项目部、分包单位、相关行业工程建设主管部门、劳资专管员等基本信息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D.工资支付日期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3、建设单位与施工总承包单位依法订立书面工程施工合同，合同应当约定哪些内容？（ABCD）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A.工程款进度结算办法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B.工程款计量周期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C.人工费用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D.人工费用拨付周期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4、根据《保障农民工工资支付条例》的规定，下列属于人力资源社会保障行政部门保障农民工工资支付工作的职责的是（AD）。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A.查处有关拖欠农民工工资案件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B.根据经批准的预算按规定及时足额拨付政府投资资金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C.组织对拖欠农民工工资失信联合惩戒对象依法依规予以限制和惩戒</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D.管理指导和农民工工资支付情况的监督检查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5、根据《保障农民工工资支付条例》的规定，被拖欠工资的农民工有哪些救济方式？（ABC）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A.依法投诉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B.提起诉讼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C.申请劳动争议调解仲裁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D.申请行政复议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6、有下列哪些情形时，会被责令限期改正，并且逾期不改正时处5万元以上10万元以下的罚款？（ABCD）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A.分包单位未按月考核农民工工作量、编制工资支付表并经农民工本人签字确认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B.施工总承包单位未实行施工现场维权信息公示制度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C.分包单位未配合施工总承包单位对其劳动用工进行监督管理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D.施工总承包单位未对分包单位劳动用工实施监督管理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7、有下列哪些情形时，会被责令限期改正，并且逾期不改正时处5万元以上10万元以下的罚款？（ABCD）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A.分包单位未按月考核农民工工作量、编制工资支付表并经农民工本人签字确认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B.施工总承包单位未实行施工现场维权信息公示制度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C.分包单位未配合施工总承包单位对其劳动用工进行监督管理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D.施工总承包单位未对分包单位劳动用工实施监督管理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8、《保障农民工工资支付条例》明确规定，（BD）应当将农民工列为法律援助的重点对象，并依法为请求支付工资的农民工提供便捷的法律援助。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A.律所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B.司法行政部门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C.人民法院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D.法律援助机构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9、在保障农民工工资支付工作方面，新闻媒体有哪些职责？（ABCD）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A.开展保障农民工工资支付法律法规政策的公益宣传和先进典型的报道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B.引导农民工依法维权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C.引导用人单位增强依法用工、按时足额支付工资的法律意识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D.依法加强对拖欠农民工工资违法行为的舆论监督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10、用人单位编制的书面工资支付台账应当包括哪些内容？（ABCD）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A.实发工资数额</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B.代扣、代缴、扣除项目和数额</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C.用人单位名称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D.支付对象姓名、身份证号码、联系方式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11、《保障农民工工资支付条例》明确规定，施工总承包单位与分包单位依法订立书面分包合同，应当约定（AD）。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A.工程款进度结算办法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B.人工费用拨付周期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C.人工费用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D.工程款计量周期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12、安全管理目标应包括</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等，安全管理目标应予量化。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A、生产安全事故控制指标B、安全生产隐患治理目标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C、安全生产D、文明施工管理目标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E、安全教育F、安全技术交底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13、建筑施工企业应建立</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、分包（供）安全生产管理、施工现场安全管理、事故应急救援、生产安全事故管理、安全检查和改进、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安全考核和奖惩等制度。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A、安全生产教育培训B、安全生产资金保障C、安全生产技术管理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D、施工设施E、设备及临时建（构）筑物的安全管理E、安全施工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14、安全防护设施应</w:t>
      </w:r>
      <w:r>
        <w:rPr>
          <w:rFonts w:hint="eastAsia" w:ascii="仿宋_GB2312" w:hAnsi="仿宋_GB2312" w:eastAsia="仿宋_GB2312" w:cs="仿宋_GB2312"/>
          <w:sz w:val="32"/>
          <w:szCs w:val="32"/>
          <w:u w:val="single"/>
        </w:rPr>
        <w:t>BCD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A、工厂化B、标准化C、定型化D、工具化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15、安全教育和培训的类型应包括ABC，以及各类证书的初审、复审培训。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A、岗前教育B、日常教育C、年度继续教育D、季度继续教育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16、建筑施工企业对安全检查中发现的问题和隐患，应</w:t>
      </w:r>
      <w:r>
        <w:rPr>
          <w:rFonts w:hint="eastAsia" w:ascii="仿宋_GB2312" w:hAnsi="仿宋_GB2312" w:eastAsia="仿宋_GB2312" w:cs="仿宋_GB2312"/>
          <w:sz w:val="32"/>
          <w:szCs w:val="32"/>
          <w:u w:val="single"/>
        </w:rPr>
        <w:t>AD</w:t>
      </w:r>
      <w:r>
        <w:rPr>
          <w:rFonts w:hint="eastAsia" w:ascii="仿宋_GB2312" w:hAnsi="仿宋_GB2312" w:eastAsia="仿宋_GB2312" w:cs="仿宋_GB2312"/>
          <w:sz w:val="32"/>
          <w:szCs w:val="32"/>
        </w:rPr>
        <w:t>、定措施组织整改，并跟踪复查。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A、定时间B、定制度C、定方案D、定人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17、工程项目施工实行总承包的，应成立由总承包单位、专业承包和劳务分包单位</w:t>
      </w:r>
      <w:r>
        <w:rPr>
          <w:rFonts w:hint="eastAsia" w:ascii="仿宋_GB2312" w:hAnsi="仿宋_GB2312" w:eastAsia="仿宋_GB2312" w:cs="仿宋_GB2312"/>
          <w:sz w:val="32"/>
          <w:szCs w:val="32"/>
          <w:u w:val="single"/>
        </w:rPr>
        <w:t>ACD</w:t>
      </w:r>
      <w:r>
        <w:rPr>
          <w:rFonts w:hint="eastAsia" w:ascii="仿宋_GB2312" w:hAnsi="仿宋_GB2312" w:eastAsia="仿宋_GB2312" w:cs="仿宋_GB2312"/>
          <w:sz w:val="32"/>
          <w:szCs w:val="32"/>
        </w:rPr>
        <w:t>组成的安全管理领导小组；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A、技术负责人B、企业法定代表人C、专职安全生产管理人员D、项目经理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18、施工升降机SS型施工升降机的每个吊笼必须设置兼有</w:t>
      </w:r>
      <w:r>
        <w:rPr>
          <w:rFonts w:hint="eastAsia" w:ascii="仿宋_GB2312" w:hAnsi="仿宋_GB2312" w:eastAsia="仿宋_GB2312" w:cs="仿宋_GB2312"/>
          <w:bCs/>
          <w:sz w:val="32"/>
          <w:szCs w:val="32"/>
          <w:u w:val="single"/>
        </w:rPr>
        <w:t>AB</w:t>
      </w:r>
      <w:r>
        <w:rPr>
          <w:rFonts w:hint="eastAsia" w:ascii="仿宋_GB2312" w:hAnsi="仿宋_GB2312" w:eastAsia="仿宋_GB2312" w:cs="仿宋_GB2312"/>
          <w:bCs/>
          <w:sz w:val="32"/>
          <w:szCs w:val="32"/>
        </w:rPr>
        <w:t>双重功能的防坠安全装置。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A、防坠B、限速C、断电D、防脱轨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19、“模板”由</w:t>
      </w:r>
      <w:r>
        <w:rPr>
          <w:rFonts w:hint="eastAsia" w:ascii="仿宋_GB2312" w:hAnsi="仿宋_GB2312" w:eastAsia="仿宋_GB2312" w:cs="仿宋_GB2312"/>
          <w:bCs/>
          <w:sz w:val="32"/>
          <w:szCs w:val="32"/>
          <w:u w:val="single"/>
        </w:rPr>
        <w:t>ABC</w:t>
      </w:r>
      <w:r>
        <w:rPr>
          <w:rFonts w:hint="eastAsia" w:ascii="仿宋_GB2312" w:hAnsi="仿宋_GB2312" w:eastAsia="仿宋_GB2312" w:cs="仿宋_GB2312"/>
          <w:bCs/>
          <w:sz w:val="32"/>
          <w:szCs w:val="32"/>
        </w:rPr>
        <w:t>三部分系统组成的体系。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A、面板B、支架C、连接件D、杆件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20、现浇钢筋混凝土梁、板，当跨度等于4m时，模板应起拱；当设计无具体要求时，起拱高度宜为全跨长度的</w:t>
      </w:r>
      <w:r>
        <w:rPr>
          <w:rFonts w:hint="eastAsia" w:ascii="仿宋_GB2312" w:hAnsi="仿宋_GB2312" w:eastAsia="仿宋_GB2312" w:cs="仿宋_GB2312"/>
          <w:bCs/>
          <w:sz w:val="32"/>
          <w:szCs w:val="32"/>
          <w:u w:val="single"/>
        </w:rPr>
        <w:t>ABCD</w:t>
      </w:r>
      <w:r>
        <w:rPr>
          <w:rFonts w:hint="eastAsia" w:ascii="仿宋_GB2312" w:hAnsi="仿宋_GB2312" w:eastAsia="仿宋_GB2312" w:cs="仿宋_GB2312"/>
          <w:bCs/>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A、4mmB、6mmC、8mmD、12mm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21、当采用碗扣式钢管脚手架作立柱支撑时立杆应采用长</w:t>
      </w:r>
      <w:r>
        <w:rPr>
          <w:rFonts w:hint="eastAsia" w:ascii="仿宋_GB2312" w:hAnsi="仿宋_GB2312" w:eastAsia="仿宋_GB2312" w:cs="仿宋_GB2312"/>
          <w:bCs/>
          <w:sz w:val="32"/>
          <w:szCs w:val="32"/>
          <w:u w:val="single"/>
        </w:rPr>
        <w:t>AB</w:t>
      </w:r>
      <w:r>
        <w:rPr>
          <w:rFonts w:hint="eastAsia" w:ascii="仿宋_GB2312" w:hAnsi="仿宋_GB2312" w:eastAsia="仿宋_GB2312" w:cs="仿宋_GB2312"/>
          <w:bCs/>
          <w:sz w:val="32"/>
          <w:szCs w:val="32"/>
        </w:rPr>
        <w:t>的立杆错开布置，严禁将接头布置在同一水平高度。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A、1.8B、3.0C、3.5D、4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22、拆模的顺序和方法应按模板的设计规定进行。当设计无规定时，可采取</w:t>
      </w:r>
      <w:r>
        <w:rPr>
          <w:rFonts w:hint="eastAsia" w:ascii="仿宋_GB2312" w:hAnsi="仿宋_GB2312" w:eastAsia="仿宋_GB2312" w:cs="仿宋_GB2312"/>
          <w:bCs/>
          <w:sz w:val="32"/>
          <w:szCs w:val="32"/>
          <w:u w:val="single"/>
        </w:rPr>
        <w:t>ABCD</w:t>
      </w:r>
      <w:r>
        <w:rPr>
          <w:rFonts w:hint="eastAsia" w:ascii="仿宋_GB2312" w:hAnsi="仿宋_GB2312" w:eastAsia="仿宋_GB2312" w:cs="仿宋_GB2312"/>
          <w:bCs/>
          <w:sz w:val="32"/>
          <w:szCs w:val="32"/>
        </w:rPr>
        <w:t>。拆下的模板不得抛扔，应按指定地点堆放。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A、先支的后拆、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B、先拆非承重模板、后拆承重模板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C、从上而下进行拆除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D、后支的先拆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23、安装和拆除模板时，操作人员应配戴安全帽、系安全带、穿防滑鞋。</w:t>
      </w:r>
      <w:r>
        <w:rPr>
          <w:rFonts w:hint="eastAsia" w:ascii="仿宋_GB2312" w:hAnsi="仿宋_GB2312" w:eastAsia="仿宋_GB2312" w:cs="仿宋_GB2312"/>
          <w:bCs/>
          <w:sz w:val="32"/>
          <w:szCs w:val="32"/>
          <w:u w:val="single"/>
        </w:rPr>
        <w:t>AB</w:t>
      </w:r>
      <w:r>
        <w:rPr>
          <w:rFonts w:hint="eastAsia" w:ascii="仿宋_GB2312" w:hAnsi="仿宋_GB2312" w:eastAsia="仿宋_GB2312" w:cs="仿宋_GB2312"/>
          <w:bCs/>
          <w:sz w:val="32"/>
          <w:szCs w:val="32"/>
        </w:rPr>
        <w:t>应定期检查，不合格者严禁使用。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A、安全帽B、安全带C、防滑鞋D、手套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24、满堂模板、建筑层高8m及以上和梁跨大于或等于15m的模板，在安装、拆除作业前，工程技术人员应以书面形式向作业班组进行施工操作的安全技术交底，作业班组应对照书面交底进行上、下班的</w:t>
      </w:r>
      <w:r>
        <w:rPr>
          <w:rFonts w:hint="eastAsia" w:ascii="仿宋_GB2312" w:hAnsi="仿宋_GB2312" w:eastAsia="仿宋_GB2312" w:cs="仿宋_GB2312"/>
          <w:bCs/>
          <w:sz w:val="32"/>
          <w:szCs w:val="32"/>
          <w:u w:val="single"/>
        </w:rPr>
        <w:t>AB</w:t>
      </w:r>
      <w:r>
        <w:rPr>
          <w:rFonts w:hint="eastAsia" w:ascii="仿宋_GB2312" w:hAnsi="仿宋_GB2312" w:eastAsia="仿宋_GB2312" w:cs="仿宋_GB2312"/>
          <w:bCs/>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A、自检B、互检C、专检D、交接检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25、施工用的临时照明和行灯的电压可以是；</w:t>
      </w:r>
      <w:r>
        <w:rPr>
          <w:rFonts w:hint="eastAsia" w:ascii="仿宋_GB2312" w:hAnsi="仿宋_GB2312" w:eastAsia="仿宋_GB2312" w:cs="仿宋_GB2312"/>
          <w:bCs/>
          <w:sz w:val="32"/>
          <w:szCs w:val="32"/>
          <w:u w:val="single"/>
        </w:rPr>
        <w:t>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A、12VB、24VC、36VD、220V</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26、当钢模板高度超过15m时，应安设避雷设施，避雷设施的接地电阻允许为</w:t>
      </w:r>
      <w:r>
        <w:rPr>
          <w:rFonts w:hint="eastAsia" w:ascii="仿宋_GB2312" w:hAnsi="仿宋_GB2312" w:eastAsia="仿宋_GB2312" w:cs="仿宋_GB2312"/>
          <w:bCs/>
          <w:sz w:val="32"/>
          <w:szCs w:val="32"/>
          <w:u w:val="single"/>
        </w:rPr>
        <w:t>ABCD</w:t>
      </w:r>
      <w:r>
        <w:rPr>
          <w:rFonts w:hint="eastAsia" w:ascii="仿宋_GB2312" w:hAnsi="仿宋_GB2312" w:eastAsia="仿宋_GB2312" w:cs="仿宋_GB2312"/>
          <w:bCs/>
          <w:sz w:val="32"/>
          <w:szCs w:val="32"/>
        </w:rPr>
        <w:t>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A、1B、2C、3D、4</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27、以下</w:t>
      </w:r>
      <w:r>
        <w:rPr>
          <w:rFonts w:hint="eastAsia" w:ascii="仿宋_GB2312" w:hAnsi="仿宋_GB2312" w:eastAsia="仿宋_GB2312" w:cs="仿宋_GB2312"/>
          <w:sz w:val="32"/>
          <w:szCs w:val="32"/>
          <w:u w:val="single"/>
        </w:rPr>
        <w:t>ABCDEF</w:t>
      </w:r>
      <w:r>
        <w:rPr>
          <w:rFonts w:hint="eastAsia" w:ascii="仿宋_GB2312" w:hAnsi="仿宋_GB2312" w:eastAsia="仿宋_GB2312" w:cs="仿宋_GB2312"/>
          <w:sz w:val="32"/>
          <w:szCs w:val="32"/>
        </w:rPr>
        <w:t>为安全生产责任制评分标准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A、未建立安全生产责任制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B、安全生产责任制未经责任人签字确认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C、配备各工种安全技术操作规程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D、未制订安全资金保障制度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E、未编制安全资金使用计划或未按计划实施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F、未收集安全经费票据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为安全技术交底评分标准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A、未进行书面安全技术交底或交底内容不真实的扣10分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B、未按分部分项进行交底扣5分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C、交底事项未在安全日志中体现的扣3分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D、交底内容不全面或针对性不强扣2～5分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E、交底未履行签字手续或签字人员与备案不符的扣4分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F、签字人员未受安全教育的扣3分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为安全教育评分标准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A、施工人员入场未进行三级安全教育培训和考核扣5分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B、未明确具体安全教育培训内容扣2～8分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C、施工管理人员、专职安全员未按规定进行年度教育培训和考核每人扣2分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D、三级教育身份证不齐全，签字不齐全扣3分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E、无教育时间表及教育通知的扣3分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F、安全日志中未体现安全教育活动的扣8分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30、以下A</w:t>
      </w:r>
      <w:r>
        <w:rPr>
          <w:rFonts w:hint="eastAsia" w:ascii="仿宋_GB2312" w:hAnsi="仿宋_GB2312" w:eastAsia="仿宋_GB2312" w:cs="仿宋_GB2312"/>
          <w:sz w:val="32"/>
          <w:szCs w:val="32"/>
          <w:u w:val="single"/>
        </w:rPr>
        <w:t>BCD为</w:t>
      </w:r>
      <w:r>
        <w:rPr>
          <w:rFonts w:hint="eastAsia" w:ascii="仿宋_GB2312" w:hAnsi="仿宋_GB2312" w:eastAsia="仿宋_GB2312" w:cs="仿宋_GB2312"/>
          <w:sz w:val="32"/>
          <w:szCs w:val="32"/>
        </w:rPr>
        <w:t>应急救援评分标准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A、未制订安全生产应急救援预案扣10分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B、未建立应急救援组织或未按规定配备救援人员扣2～6分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C、未定期进行应急救援演练扣5分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D、未配置应急救援器材和设备扣5分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31、以下A</w:t>
      </w:r>
      <w:r>
        <w:rPr>
          <w:rFonts w:hint="eastAsia" w:ascii="仿宋_GB2312" w:hAnsi="仿宋_GB2312" w:eastAsia="仿宋_GB2312" w:cs="仿宋_GB2312"/>
          <w:sz w:val="32"/>
          <w:szCs w:val="32"/>
          <w:u w:val="single"/>
        </w:rPr>
        <w:t>BCD为</w:t>
      </w:r>
      <w:r>
        <w:rPr>
          <w:rFonts w:hint="eastAsia" w:ascii="仿宋_GB2312" w:hAnsi="仿宋_GB2312" w:eastAsia="仿宋_GB2312" w:cs="仿宋_GB2312"/>
          <w:sz w:val="32"/>
          <w:szCs w:val="32"/>
        </w:rPr>
        <w:t>安全标志评分标准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A、主要施工区域、危险部位未按规定悬挂安全标志扣2～6分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B、未绘制现场安全标志布置图扣3分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C、未按部位和现场设施的变化调整安全标志设置扣2～6分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D、未设置重大危险源公示牌扣5分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32、以下A</w:t>
      </w:r>
      <w:r>
        <w:rPr>
          <w:rFonts w:hint="eastAsia" w:ascii="仿宋_GB2312" w:hAnsi="仿宋_GB2312" w:eastAsia="仿宋_GB2312" w:cs="仿宋_GB2312"/>
          <w:sz w:val="32"/>
          <w:szCs w:val="32"/>
          <w:u w:val="single"/>
        </w:rPr>
        <w:t>BCDEFG</w:t>
      </w:r>
      <w:r>
        <w:rPr>
          <w:rFonts w:hint="eastAsia" w:ascii="仿宋_GB2312" w:hAnsi="仿宋_GB2312" w:eastAsia="仿宋_GB2312" w:cs="仿宋_GB2312"/>
          <w:sz w:val="32"/>
          <w:szCs w:val="32"/>
        </w:rPr>
        <w:t>为安全管理检查评分表评定项目：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A、安全生产责任制、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B、施工组织设计及专项施工方案、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C、安全技术交底、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D、安全检查、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E、安全教育、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F、应急救援、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G、设备设施验收、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33、以下A</w:t>
      </w:r>
      <w:r>
        <w:rPr>
          <w:rFonts w:hint="eastAsia" w:ascii="仿宋_GB2312" w:hAnsi="仿宋_GB2312" w:eastAsia="仿宋_GB2312" w:cs="仿宋_GB2312"/>
          <w:sz w:val="32"/>
          <w:szCs w:val="32"/>
          <w:u w:val="single"/>
        </w:rPr>
        <w:t>BCDEFG</w:t>
      </w:r>
      <w:r>
        <w:rPr>
          <w:rFonts w:hint="eastAsia" w:ascii="仿宋_GB2312" w:hAnsi="仿宋_GB2312" w:eastAsia="仿宋_GB2312" w:cs="仿宋_GB2312"/>
          <w:sz w:val="32"/>
          <w:szCs w:val="32"/>
        </w:rPr>
        <w:t>为文明施工检查评分表评定项目：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A、封闭管理、B、施工场地、C、材料管理、D、现场办公与住宿、E、现场防火、F、综合治理、G、公示标牌、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34、以下A</w:t>
      </w:r>
      <w:r>
        <w:rPr>
          <w:rFonts w:hint="eastAsia" w:ascii="仿宋_GB2312" w:hAnsi="仿宋_GB2312" w:eastAsia="仿宋_GB2312" w:cs="仿宋_GB2312"/>
          <w:sz w:val="32"/>
          <w:szCs w:val="32"/>
          <w:u w:val="single"/>
        </w:rPr>
        <w:t>BCDEFG</w:t>
      </w:r>
      <w:r>
        <w:rPr>
          <w:rFonts w:hint="eastAsia" w:ascii="仿宋_GB2312" w:hAnsi="仿宋_GB2312" w:eastAsia="仿宋_GB2312" w:cs="仿宋_GB2312"/>
          <w:sz w:val="32"/>
          <w:szCs w:val="32"/>
        </w:rPr>
        <w:t>为登高架设设施检查评分表评定项目：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A、方案及预案管理、B、人员管理、C、脚手架搭设、D、模板支架、E、高处作业吊篮、F、安全防护用品、G、临边洞口防护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35、以下A</w:t>
      </w:r>
      <w:r>
        <w:rPr>
          <w:rFonts w:hint="eastAsia" w:ascii="仿宋_GB2312" w:hAnsi="仿宋_GB2312" w:eastAsia="仿宋_GB2312" w:cs="仿宋_GB2312"/>
          <w:sz w:val="32"/>
          <w:szCs w:val="32"/>
          <w:u w:val="single"/>
        </w:rPr>
        <w:t>BCDEFG</w:t>
      </w:r>
      <w:r>
        <w:rPr>
          <w:rFonts w:hint="eastAsia" w:ascii="仿宋_GB2312" w:hAnsi="仿宋_GB2312" w:eastAsia="仿宋_GB2312" w:cs="仿宋_GB2312"/>
          <w:sz w:val="32"/>
          <w:szCs w:val="32"/>
        </w:rPr>
        <w:t>为脚手架搭设评分标准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A、脚手架搭设后未验收合格即投入使用的，扣20分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B、脚手架使用不合格的杆件的，扣10分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C、脚手架安全网材料不合格，设置不到位的，扣5分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D、脚手架未采用新型钢制网状防滑脚手板的，扣5分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E、悬挑式脚手架底部、立面封闭不严格的，扣5分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F、架体与建筑物拉结方式或间距、连墙件设置不符合规范要求的，各扣5分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G、悬挑式脚手架悬挑梁设置不符合专项施工方案要求的，扣8分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为模板支架评分标准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A、未按《建筑施工模板安全技术规范》（JGJ162）规定搭设模板支架的，扣20分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B、模板支架搭设完毕后，未经验收合格，即浇筑混凝土的，扣20分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C、模板支架顶部利用扣件直接承受主梁传递的荷载的，扣20分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D、模板支架使用不合格杆件的，扣10分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E、模板支架未使用可调托撑的，扣10分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F、模板支架立杆接长采用搭接方式的，扣10分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37、以下A</w:t>
      </w:r>
      <w:r>
        <w:rPr>
          <w:rFonts w:hint="eastAsia" w:ascii="仿宋_GB2312" w:hAnsi="仿宋_GB2312" w:eastAsia="仿宋_GB2312" w:cs="仿宋_GB2312"/>
          <w:sz w:val="32"/>
          <w:szCs w:val="32"/>
          <w:u w:val="single"/>
        </w:rPr>
        <w:t>BCDE</w:t>
      </w:r>
      <w:r>
        <w:rPr>
          <w:rFonts w:hint="eastAsia" w:ascii="仿宋_GB2312" w:hAnsi="仿宋_GB2312" w:eastAsia="仿宋_GB2312" w:cs="仿宋_GB2312"/>
          <w:sz w:val="32"/>
          <w:szCs w:val="32"/>
        </w:rPr>
        <w:t>为安全防护用品评分标准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A、使用不合格安全帽、安全带的，扣10分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B、未实施安全防护用品的采购、验收、保管、使用和报废制度的，扣5分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C、发现施工现场未佩戴安全帽的，每人扣5分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D、发现未系安全帽带的，每人扣2分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E、发现未系安全带，或系挂不规范的，每人扣5分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为扣件式钢管脚手架检查评分表保证项目：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A、施工方案、B、立杆基础、C、架体与建筑结构拉结、D、杆件间距与剪刀撑、E、脚手板与防护栏杆、F、交底与验收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39、以下A</w:t>
      </w:r>
      <w:r>
        <w:rPr>
          <w:rFonts w:hint="eastAsia" w:ascii="仿宋_GB2312" w:hAnsi="仿宋_GB2312" w:eastAsia="仿宋_GB2312" w:cs="仿宋_GB2312"/>
          <w:sz w:val="32"/>
          <w:szCs w:val="32"/>
          <w:u w:val="single"/>
        </w:rPr>
        <w:t>BCDE</w:t>
      </w:r>
      <w:r>
        <w:rPr>
          <w:rFonts w:hint="eastAsia" w:ascii="仿宋_GB2312" w:hAnsi="仿宋_GB2312" w:eastAsia="仿宋_GB2312" w:cs="仿宋_GB2312"/>
          <w:sz w:val="32"/>
          <w:szCs w:val="32"/>
        </w:rPr>
        <w:t>为扣件式钢管脚手架检查评分表一般项目：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A、横向水平杆设置、B、杆件连接、C、层间防护、D、构配件材质、E、通道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为悬挑式脚手架检查评分表保证项目：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A、施工方案、B、悬挑钢梁、C、架体稳定、D、脚手板、E、荷载、F、交底与验收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为高处作业吊篮检查评分表保证项目：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A、施工方案、B、安全装置、C、悬挂机构、D、钢丝绳、E、安装作业、F、升降作业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为基坑工程检查评分表保证项目：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A、施工方案、B、基坑支护、C、降排水、D、基坑开挖、E、坑边荷载、F、安全防护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43、以下A</w:t>
      </w:r>
      <w:r>
        <w:rPr>
          <w:rFonts w:hint="eastAsia" w:ascii="仿宋_GB2312" w:hAnsi="仿宋_GB2312" w:eastAsia="仿宋_GB2312" w:cs="仿宋_GB2312"/>
          <w:sz w:val="32"/>
          <w:szCs w:val="32"/>
          <w:u w:val="single"/>
        </w:rPr>
        <w:t>BCDEF</w:t>
      </w:r>
      <w:r>
        <w:rPr>
          <w:rFonts w:hint="eastAsia" w:ascii="仿宋_GB2312" w:hAnsi="仿宋_GB2312" w:eastAsia="仿宋_GB2312" w:cs="仿宋_GB2312"/>
          <w:sz w:val="32"/>
          <w:szCs w:val="32"/>
        </w:rPr>
        <w:t>为模板支架检查评分表保证项目：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A、施工方案、B、支架基础、C、支架构造、D、支架稳定、E、施工荷载、F、交底与验收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44、以下A</w:t>
      </w:r>
      <w:r>
        <w:rPr>
          <w:rFonts w:hint="eastAsia" w:ascii="仿宋_GB2312" w:hAnsi="仿宋_GB2312" w:eastAsia="仿宋_GB2312" w:cs="仿宋_GB2312"/>
          <w:sz w:val="32"/>
          <w:szCs w:val="32"/>
          <w:u w:val="single"/>
        </w:rPr>
        <w:t>BCD</w:t>
      </w:r>
      <w:r>
        <w:rPr>
          <w:rFonts w:hint="eastAsia" w:ascii="仿宋_GB2312" w:hAnsi="仿宋_GB2312" w:eastAsia="仿宋_GB2312" w:cs="仿宋_GB2312"/>
          <w:sz w:val="32"/>
          <w:szCs w:val="32"/>
        </w:rPr>
        <w:t>为施工用电检查评分表保证项目：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A、外电防护、B、接地与接零保护系统、C、配电线路、D、配电箱与开关箱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45、钢丝绳的破坏原因主要有</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A、截面积减少B、质量发生变化C、变形D、突然损坏E、连接过长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46、振动器操作人员应掌握一般安全用电知识，作业时应穿戴</w:t>
      </w:r>
      <w:r>
        <w:rPr>
          <w:rFonts w:hint="eastAsia" w:ascii="仿宋_GB2312" w:hAnsi="仿宋_GB2312" w:eastAsia="仿宋_GB2312" w:cs="仿宋_GB2312"/>
          <w:kern w:val="0"/>
          <w:sz w:val="32"/>
          <w:szCs w:val="32"/>
          <w:u w:val="single"/>
        </w:rPr>
        <w:t>AC</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A、胶鞋B、防护服C、绝缘手套D、工作服E、凉鞋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47、施工升降机主要由下列哪些部分组成？</w:t>
      </w:r>
      <w:r>
        <w:rPr>
          <w:rFonts w:hint="eastAsia" w:ascii="仿宋_GB2312" w:hAnsi="仿宋_GB2312" w:eastAsia="仿宋_GB2312" w:cs="仿宋_GB2312"/>
          <w:kern w:val="0"/>
          <w:sz w:val="32"/>
          <w:szCs w:val="32"/>
          <w:u w:val="single"/>
        </w:rPr>
        <w:t>ABDE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A、金属结构B、驱动机构C、附着</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D、安全保护装置E、电气控制系统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48、连墙件设置位置要求有</w:t>
      </w:r>
      <w:r>
        <w:rPr>
          <w:rFonts w:hint="eastAsia" w:ascii="仿宋_GB2312" w:hAnsi="仿宋_GB2312" w:eastAsia="仿宋_GB2312" w:cs="仿宋_GB2312"/>
          <w:kern w:val="0"/>
          <w:sz w:val="32"/>
          <w:szCs w:val="32"/>
          <w:u w:val="single"/>
        </w:rPr>
        <w:t>ACD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A、偏离主节点的距离不应大于300mmB、偏离主节点的距离不应大于600mm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C、宜靠近主节点设置D、应从脚手架底层第一步纵向水平杆处开始设置</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E、每80m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设置一点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49、临边防护栏杆的上杆应符合下列哪些规定?</w:t>
      </w:r>
      <w:r>
        <w:rPr>
          <w:rFonts w:hint="eastAsia" w:ascii="仿宋_GB2312" w:hAnsi="仿宋_GB2312" w:eastAsia="仿宋_GB2312" w:cs="仿宋_GB2312"/>
          <w:kern w:val="0"/>
          <w:sz w:val="32"/>
          <w:szCs w:val="32"/>
          <w:u w:val="single"/>
        </w:rPr>
        <w:t>AE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A、离地高度1.0～1.2mB、离地高度0.5～0.6m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C、承受外力3000ND、承受外力2000N</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E、承受外力1000N</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50、遇有六级以上强风、浓雾等恶劣气候，不得进行何种作业？</w:t>
      </w:r>
      <w:r>
        <w:rPr>
          <w:rFonts w:hint="eastAsia" w:ascii="仿宋_GB2312" w:hAnsi="仿宋_GB2312" w:eastAsia="仿宋_GB2312" w:cs="仿宋_GB2312"/>
          <w:kern w:val="0"/>
          <w:sz w:val="32"/>
          <w:szCs w:val="32"/>
          <w:u w:val="single"/>
        </w:rPr>
        <w:t>AD</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A、悬空高处作业B、高处作业C、露天作业D、露天攀登E、电工作业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51、下列关于临边防护栏杆的规定，哪些是正确的？</w:t>
      </w:r>
      <w:r>
        <w:rPr>
          <w:rFonts w:hint="eastAsia" w:ascii="仿宋_GB2312" w:hAnsi="仿宋_GB2312" w:eastAsia="仿宋_GB2312" w:cs="仿宋_GB2312"/>
          <w:kern w:val="0"/>
          <w:sz w:val="32"/>
          <w:szCs w:val="32"/>
          <w:u w:val="single"/>
        </w:rPr>
        <w:t>ACD</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A、防护栏杆应由上、下两道横杆及栏杆柱组成</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B、上杆离地高度为1.5～1.8mC、下杆离地高度为0.4～0.6m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D、上杆离地高度为1.0～1.2mE、下杆离地高度为0.6～0.8m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52、建筑施工中通常所说的“三宝”是指哪些？</w:t>
      </w:r>
      <w:r>
        <w:rPr>
          <w:rFonts w:hint="eastAsia" w:ascii="仿宋_GB2312" w:hAnsi="仿宋_GB2312" w:eastAsia="仿宋_GB2312" w:cs="仿宋_GB2312"/>
          <w:kern w:val="0"/>
          <w:sz w:val="32"/>
          <w:szCs w:val="32"/>
          <w:u w:val="single"/>
        </w:rPr>
        <w:t>ADE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A、安全带B、安全锁C、安全鞋D、安全网E、安全帽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53、对外电线路防护的基本措施是</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A、保证安全操作距离B、搭设安全防护设施C、迁移外电线路D、停用外电线路E、施工人员主观防范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54、建筑工地常备的消防器材有</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A、砂子B、水桶C、铁锨D、灭火机E、水池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55、库房内严禁使用明火，库房外动火作业必须办理动火证，动火证必须注明</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等内容。</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A、动火地点、时间B、动火人C、现场监护人D、批准人E、防火措施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56、气瓶的安全使用应注意</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A、防止气瓶受热B、正确操作</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C、气瓶使用到最后应留有余气，以防止混入其他气体或杂质而造成事故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D、加强气瓶的维护</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E、气瓶使用单位不得自行改变充装气体的品种、擅自更换气瓶的颜色标志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57、炎热季节施工现场宿舍应当有</w:t>
      </w:r>
      <w:r>
        <w:rPr>
          <w:rFonts w:hint="eastAsia" w:ascii="仿宋_GB2312" w:hAnsi="仿宋_GB2312" w:eastAsia="仿宋_GB2312" w:cs="仿宋_GB2312"/>
          <w:kern w:val="0"/>
          <w:sz w:val="32"/>
          <w:szCs w:val="32"/>
          <w:u w:val="single"/>
        </w:rPr>
        <w:t>AC</w:t>
      </w:r>
      <w:r>
        <w:rPr>
          <w:rFonts w:hint="eastAsia" w:ascii="仿宋_GB2312" w:hAnsi="仿宋_GB2312" w:eastAsia="仿宋_GB2312" w:cs="仿宋_GB2312"/>
          <w:kern w:val="0"/>
          <w:sz w:val="32"/>
          <w:szCs w:val="32"/>
        </w:rPr>
        <w:t>措施，保证施工人员有充足睡眠。</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A、通风消暑B、防煤气中毒C、防蚊虫叮咬</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D、防粉尘E、防噪声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58、在建筑施工中可能发生苯中毒的工种有</w:t>
      </w:r>
      <w:r>
        <w:rPr>
          <w:rFonts w:hint="eastAsia" w:ascii="仿宋_GB2312" w:hAnsi="仿宋_GB2312" w:eastAsia="仿宋_GB2312" w:cs="仿宋_GB2312"/>
          <w:kern w:val="0"/>
          <w:sz w:val="32"/>
          <w:szCs w:val="32"/>
          <w:u w:val="single"/>
        </w:rPr>
        <w:t>ADE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A、油漆工B、砖工C、塔吊工D、喷漆工E、沥青工</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59、企业安全生产管理机构的主要职责是</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A落实国家有关安全生产法律、法规和标准</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B编制并适合更新安全生产管理制度</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C组织开展全员安全教育培训</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D开展安全检查活动</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E确定企业安全生产资金投入，分析项目安全生产投入是否合理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60、项目负责人应根据施工中</w:t>
      </w:r>
      <w:r>
        <w:rPr>
          <w:rFonts w:hint="eastAsia" w:ascii="仿宋_GB2312" w:hAnsi="仿宋_GB2312" w:eastAsia="仿宋_GB2312" w:cs="仿宋_GB2312"/>
          <w:kern w:val="0"/>
          <w:sz w:val="32"/>
          <w:szCs w:val="32"/>
          <w:u w:val="single"/>
        </w:rPr>
        <w:t>ABDE</w:t>
      </w:r>
      <w:r>
        <w:rPr>
          <w:rFonts w:hint="eastAsia" w:ascii="仿宋_GB2312" w:hAnsi="仿宋_GB2312" w:eastAsia="仿宋_GB2312" w:cs="仿宋_GB2312"/>
          <w:kern w:val="0"/>
          <w:sz w:val="32"/>
          <w:szCs w:val="32"/>
        </w:rPr>
        <w:t>，进行相应的安全控制。</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A人的不安全行为B物的不安全状态C安全费用</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D管理缺陷E作业环境的不安全因素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61、目前出现建筑施工事故的主要类型是</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A高处坠落事故B各类坍塌事故C物体打击事故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D起重伤害事故E触电事故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62、为建设工程提供机械设备和配件的单位，应当按照安全施工的要求配备齐全有效的</w:t>
      </w:r>
      <w:r>
        <w:rPr>
          <w:rFonts w:hint="eastAsia" w:ascii="仿宋_GB2312" w:hAnsi="仿宋_GB2312" w:eastAsia="仿宋_GB2312" w:cs="仿宋_GB2312"/>
          <w:kern w:val="0"/>
          <w:sz w:val="32"/>
          <w:szCs w:val="32"/>
          <w:u w:val="single"/>
        </w:rPr>
        <w:t>BC</w:t>
      </w:r>
      <w:r>
        <w:rPr>
          <w:rFonts w:hint="eastAsia" w:ascii="仿宋_GB2312" w:hAnsi="仿宋_GB2312" w:eastAsia="仿宋_GB2312" w:cs="仿宋_GB2312"/>
          <w:kern w:val="0"/>
          <w:sz w:val="32"/>
          <w:szCs w:val="32"/>
        </w:rPr>
        <w:t>等安全设施和装置。</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A零配件B保险C限位</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D节油装置E制造工艺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63、施工单位应当建立健全</w:t>
      </w:r>
      <w:r>
        <w:rPr>
          <w:rFonts w:hint="eastAsia" w:ascii="仿宋_GB2312" w:hAnsi="仿宋_GB2312" w:eastAsia="仿宋_GB2312" w:cs="仿宋_GB2312"/>
          <w:kern w:val="0"/>
          <w:sz w:val="32"/>
          <w:szCs w:val="32"/>
          <w:u w:val="single"/>
        </w:rPr>
        <w:t>AC</w:t>
      </w:r>
      <w:r>
        <w:rPr>
          <w:rFonts w:hint="eastAsia" w:ascii="仿宋_GB2312" w:hAnsi="仿宋_GB2312" w:eastAsia="仿宋_GB2312" w:cs="仿宋_GB2312"/>
          <w:kern w:val="0"/>
          <w:sz w:val="32"/>
          <w:szCs w:val="32"/>
        </w:rPr>
        <w:t>，制定安全生产规章制度和操作规程，保证本单位安全生产条件所需资金的投入，对所承担的建设工程进行定期和专项安全检查，并做好安全检查记录。</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A安全生产教育培训制度B生产组织机构</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C安全生产责任制度D质量检查制度</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E质量技术交底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15、施工单位应当在施工现场建立消防安全责任制度，确定消防安全责任人，制定用火、用电、使用易燃易爆材料等各项消防安全管理制度、操作规程，</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，并在施工现场入口处设置明显标志。</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A设置消防通道B配备消防水源C配备消防设施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D配备灭火器材E请消防队员驻防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64、施工单位在采用</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时，应当对作业人员进行相应的安全生产教育培训。</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A新技术B新工艺C新设备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D新材料E新班组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65、施工单位应当在</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、爆破物及有害危险气体和液体存放处等危险部位，设置明显的安全警示标志。</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A施工现场入口处B施工起重机械C临时用电设施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D脚手架E基坑边沿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66、作业人员有权对施工现场的作业条件、作业程序和作业方式中存在的安全问题提出</w:t>
      </w:r>
      <w:r>
        <w:rPr>
          <w:rFonts w:hint="eastAsia" w:ascii="仿宋_GB2312" w:hAnsi="仿宋_GB2312" w:eastAsia="仿宋_GB2312" w:cs="仿宋_GB2312"/>
          <w:kern w:val="0"/>
          <w:sz w:val="32"/>
          <w:szCs w:val="32"/>
          <w:u w:val="single"/>
        </w:rPr>
        <w:t>ABD</w:t>
      </w:r>
      <w:r>
        <w:rPr>
          <w:rFonts w:hint="eastAsia" w:ascii="仿宋_GB2312" w:hAnsi="仿宋_GB2312" w:eastAsia="仿宋_GB2312" w:cs="仿宋_GB2312"/>
          <w:kern w:val="0"/>
          <w:sz w:val="32"/>
          <w:szCs w:val="32"/>
        </w:rPr>
        <w:t>，有权拒绝违章指挥和强令冒险作业。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A批评B检举C责令其他人停止工作</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D控告E要求赔偿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67、特种作业人员具备的条件</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A年龄满18岁</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B身体健康、无妨碍从事相应工种作业的疾病和生理缺陷</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C初中以上文化程度，具备相应工种的安全技术知识</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D符合相应工种作业特点需要的其他条件</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E参加国家规定的安全技术理论和实际操作考核并成绩合格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68、事故的分析处理要遵守“四不放过”原则是</w:t>
      </w:r>
      <w:r>
        <w:rPr>
          <w:rFonts w:hint="eastAsia" w:ascii="仿宋_GB2312" w:hAnsi="仿宋_GB2312" w:eastAsia="仿宋_GB2312" w:cs="仿宋_GB2312"/>
          <w:kern w:val="0"/>
          <w:sz w:val="32"/>
          <w:szCs w:val="32"/>
          <w:u w:val="single"/>
        </w:rPr>
        <w:t>ABDE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A事故原因没有查清不放过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B事故责任者没有严肃处理不放过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C生命和财产损失不公示不放过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D广大职工没有受到教育不放过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E防范措施没有落实不放过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69、下列属于国标安全色有</w:t>
      </w:r>
      <w:r>
        <w:rPr>
          <w:rFonts w:hint="eastAsia" w:ascii="仿宋_GB2312" w:hAnsi="仿宋_GB2312" w:eastAsia="仿宋_GB2312" w:cs="仿宋_GB2312"/>
          <w:kern w:val="0"/>
          <w:sz w:val="32"/>
          <w:szCs w:val="32"/>
          <w:u w:val="single"/>
        </w:rPr>
        <w:t>ABCE</w:t>
      </w:r>
      <w:r>
        <w:rPr>
          <w:rFonts w:hint="eastAsia" w:ascii="仿宋_GB2312" w:hAnsi="仿宋_GB2312" w:eastAsia="仿宋_GB2312" w:cs="仿宋_GB2312"/>
          <w:kern w:val="0"/>
          <w:sz w:val="32"/>
          <w:szCs w:val="32"/>
        </w:rPr>
        <w:t>颜色。</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A红B黄C绿</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D紫E蓝</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70、项目负责人应根据施工中</w:t>
      </w:r>
      <w:r>
        <w:rPr>
          <w:rFonts w:hint="eastAsia" w:ascii="仿宋_GB2312" w:hAnsi="仿宋_GB2312" w:eastAsia="仿宋_GB2312" w:cs="仿宋_GB2312"/>
          <w:kern w:val="0"/>
          <w:sz w:val="32"/>
          <w:szCs w:val="32"/>
          <w:u w:val="single"/>
        </w:rPr>
        <w:t>ABDE</w:t>
      </w:r>
      <w:r>
        <w:rPr>
          <w:rFonts w:hint="eastAsia" w:ascii="仿宋_GB2312" w:hAnsi="仿宋_GB2312" w:eastAsia="仿宋_GB2312" w:cs="仿宋_GB2312"/>
          <w:kern w:val="0"/>
          <w:sz w:val="32"/>
          <w:szCs w:val="32"/>
        </w:rPr>
        <w:t>，进行相应的安全控制。</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A人的不安全行为B物的不安全状态</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C安全费用D管理缺陷</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E作业环境的不安全因素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71、根据《建设工程安全生产管理条例》，建设单位在编制工程概算时，应当确定</w:t>
      </w:r>
      <w:r>
        <w:rPr>
          <w:rFonts w:hint="eastAsia" w:ascii="仿宋_GB2312" w:hAnsi="仿宋_GB2312" w:eastAsia="仿宋_GB2312" w:cs="仿宋_GB2312"/>
          <w:kern w:val="0"/>
          <w:sz w:val="32"/>
          <w:szCs w:val="32"/>
          <w:u w:val="single"/>
        </w:rPr>
        <w:t>BD</w:t>
      </w:r>
      <w:r>
        <w:rPr>
          <w:rFonts w:hint="eastAsia" w:ascii="仿宋_GB2312" w:hAnsi="仿宋_GB2312" w:eastAsia="仿宋_GB2312" w:cs="仿宋_GB2312"/>
          <w:kern w:val="0"/>
          <w:sz w:val="32"/>
          <w:szCs w:val="32"/>
        </w:rPr>
        <w:t>所需费用。</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A现场卫生条件</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B建设工程安全作业环境</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C工程施工</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D安全施工措施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E建设工程安全措施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72、根据《建设工程安全生产管理条例》，下列说法错误的是</w:t>
      </w:r>
      <w:r>
        <w:rPr>
          <w:rFonts w:hint="eastAsia" w:ascii="仿宋_GB2312" w:hAnsi="仿宋_GB2312" w:eastAsia="仿宋_GB2312" w:cs="仿宋_GB2312"/>
          <w:kern w:val="0"/>
          <w:sz w:val="32"/>
          <w:szCs w:val="32"/>
          <w:u w:val="single"/>
        </w:rPr>
        <w:t>ACD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A建设单位可压缩合同约定工期</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B建设单位应当向施工单位提供施工现场有关资料</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C施工单位应该自行勘察施工现场，建设单位无义务提供相应资料</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D建设单位因建设工程需要，向有关部门或者单位查询前款规定的资料时，有关部门或者单位无义务及时提供</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E建设单位不得压缩合同约定的工期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73、安装、拆卸施工起重机械和整体提升脚手架、模板等自升式架设设施时</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A.应当编制拆装方案</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B.制定安全施工措施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C.由专业技术人员现场监督</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D.必须由具有相应资质的单位承担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E.可以由非专业人员进行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74、县级以上人民政府负有建设工程安全生产监督管理职责的部门在各自的职责范围内履行安全监督检查职责时，有权采取下列措施</w:t>
      </w:r>
      <w:r>
        <w:rPr>
          <w:rFonts w:hint="eastAsia" w:ascii="仿宋_GB2312" w:hAnsi="仿宋_GB2312" w:eastAsia="仿宋_GB2312" w:cs="仿宋_GB2312"/>
          <w:kern w:val="0"/>
          <w:sz w:val="32"/>
          <w:szCs w:val="32"/>
          <w:u w:val="single"/>
        </w:rPr>
        <w:t>ABCDE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A、要求被检查单位提供有关建设工程安全生产的文件和资料</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B、进入被检查单位施工现场进行检查C、纠正施工中违反安全生产要求的行为</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D、对检查中发现的安全事故隐患，责令立即排除</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E、重大安全事故隐患排除前或者排除过程中无法保证安全的，责令从危险区域内撤出作业人员或者暂时停止施工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75、国家对</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实行安全生产许可证制度。</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A、矿山企业B、建筑施工企业C、危险化学品生产企业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D、烟花爆竹生产企业E、民有爆破器材生产企业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76、企业取得安全生产许可证，应当具备下列安全生产条件：</w:t>
      </w:r>
      <w:r>
        <w:rPr>
          <w:rFonts w:hint="eastAsia" w:ascii="仿宋_GB2312" w:hAnsi="仿宋_GB2312" w:eastAsia="仿宋_GB2312" w:cs="仿宋_GB2312"/>
          <w:kern w:val="0"/>
          <w:sz w:val="32"/>
          <w:szCs w:val="32"/>
          <w:u w:val="single"/>
        </w:rPr>
        <w:t>ABCDE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A、建立、健全安全生产责任制，制定完备的安全生产规章制度和操作规程</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B、主要负责人和安全生产管理人员经考核合格</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C、安全投入符合安全生产要求</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D、设置安全生产管理机构，配备专职安全生产管理人员</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E、从业人员经安全生产教育和培训合格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77、企业违反《安全生产许可证条例》，未取得安全生产许可证擅自进行生产的</w:t>
      </w:r>
      <w:r>
        <w:rPr>
          <w:rFonts w:hint="eastAsia" w:ascii="仿宋_GB2312" w:hAnsi="仿宋_GB2312" w:eastAsia="仿宋_GB2312" w:cs="仿宋_GB2312"/>
          <w:kern w:val="0"/>
          <w:sz w:val="32"/>
          <w:szCs w:val="32"/>
          <w:u w:val="single"/>
        </w:rPr>
        <w:t>ABCD</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A、责令停止生产B、没收违法所得</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C、并处10万元以上50万元以下的罚款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D、造成重大事故或者其他严重后果，构成犯罪的，依法追究刑事责任</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E、并处50万元以上的罚款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78、职工有下列情形之一的，应当认定为工伤：</w:t>
      </w:r>
      <w:r>
        <w:rPr>
          <w:rFonts w:hint="eastAsia" w:ascii="仿宋_GB2312" w:hAnsi="仿宋_GB2312" w:eastAsia="仿宋_GB2312" w:cs="仿宋_GB2312"/>
          <w:kern w:val="0"/>
          <w:sz w:val="32"/>
          <w:szCs w:val="32"/>
          <w:u w:val="single"/>
        </w:rPr>
        <w:t>ABCDE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A、在工作时间和工作场所内，因工作原因受到事故伤害的B、患职业病的</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C、工作时间前后在工作场所内，从事与工作有关的预备性或者收尾性工作受到事故伤害的</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D、因工外出期间，由于工作原因受到伤害或者发生事故下落不明的</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E、法律、行政法规规定应当认定为工伤的其他情形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79、在工程建设过程中下列情形属于一般事故的有</w:t>
      </w:r>
      <w:r>
        <w:rPr>
          <w:rFonts w:hint="eastAsia" w:ascii="仿宋_GB2312" w:hAnsi="仿宋_GB2312" w:eastAsia="仿宋_GB2312" w:cs="仿宋_GB2312"/>
          <w:kern w:val="0"/>
          <w:sz w:val="32"/>
          <w:szCs w:val="32"/>
          <w:u w:val="single"/>
        </w:rPr>
        <w:t>ABC</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A、3人以下死亡B、10人以下重伤</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C、1000万元以下直接经济损失D、重伤20人以上</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E、死亡3人以上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80、根据《生产安全事故报告和调查处理条例》，事故调查组的职责包括：</w:t>
      </w:r>
      <w:r>
        <w:rPr>
          <w:rFonts w:hint="eastAsia" w:ascii="仿宋_GB2312" w:hAnsi="仿宋_GB2312" w:eastAsia="仿宋_GB2312" w:cs="仿宋_GB2312"/>
          <w:kern w:val="0"/>
          <w:sz w:val="32"/>
          <w:szCs w:val="32"/>
          <w:u w:val="single"/>
        </w:rPr>
        <w:t>ABCE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A、总结事故教训，提出防范和整改措施；B、认定事故的性质和事故责任</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C、提出对事故责任者的处理建议D、检查控制事故的应急措施是否得当和落实</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E、提交事故调查报告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81、在工程建设过程中下列情形属于特别重大事故的有</w:t>
      </w:r>
      <w:r>
        <w:rPr>
          <w:rFonts w:hint="eastAsia" w:ascii="仿宋_GB2312" w:hAnsi="仿宋_GB2312" w:eastAsia="仿宋_GB2312" w:cs="仿宋_GB2312"/>
          <w:kern w:val="0"/>
          <w:sz w:val="32"/>
          <w:szCs w:val="32"/>
          <w:u w:val="single"/>
        </w:rPr>
        <w:t>ABC</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A、30人以上死亡B、100人以上重伤（包括急性工业中毒）</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C、1亿元以上直接经济损失D、3人以上10人以下死亡</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E、10人以上50人以下重伤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82、事故发生后，事故发生单位和事故发生地的建设行政主管部门，应当</w:t>
      </w:r>
      <w:r>
        <w:rPr>
          <w:rFonts w:hint="eastAsia" w:ascii="仿宋_GB2312" w:hAnsi="仿宋_GB2312" w:eastAsia="仿宋_GB2312" w:cs="仿宋_GB2312"/>
          <w:kern w:val="0"/>
          <w:sz w:val="32"/>
          <w:szCs w:val="32"/>
          <w:u w:val="single"/>
        </w:rPr>
        <w:t>ABCD</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A、严格保护事故现场B、采取有效措施抢救人员</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C、采取有效措施抢救财产D、防止事故扩大</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E、置之不理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83、根据《生产安全事故报告和调查处理条例》（国务院第493号令）事故发生单位对事故发生负有责任的，依照下列规定处以罚款：以下描述正确的是</w:t>
      </w:r>
      <w:r>
        <w:rPr>
          <w:rFonts w:hint="eastAsia" w:ascii="仿宋_GB2312" w:hAnsi="仿宋_GB2312" w:eastAsia="仿宋_GB2312" w:cs="仿宋_GB2312"/>
          <w:kern w:val="0"/>
          <w:sz w:val="32"/>
          <w:szCs w:val="32"/>
          <w:u w:val="single"/>
        </w:rPr>
        <w:t>ACDE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A、发生一般事故的，处10万元以上20万元以下的罚款；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B、发生一般事故的，处5万元以上20万元以下的罚款；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C、发生较大事故的，处20万元以上50万元以下的罚款；</w:t>
      </w:r>
      <w:r>
        <w:rPr>
          <w:rFonts w:hint="eastAsia" w:ascii="仿宋_GB2312" w:hAnsi="仿宋_GB2312" w:eastAsia="仿宋_GB2312" w:cs="仿宋_GB2312"/>
          <w:kern w:val="0"/>
          <w:sz w:val="32"/>
          <w:szCs w:val="32"/>
        </w:rPr>
        <w:br w:type="textWrapping"/>
      </w:r>
      <w:r>
        <w:rPr>
          <w:rFonts w:hint="eastAsia" w:ascii="仿宋_GB2312" w:hAnsi="仿宋_GB2312" w:eastAsia="仿宋_GB2312" w:cs="仿宋_GB2312"/>
          <w:kern w:val="0"/>
          <w:sz w:val="32"/>
          <w:szCs w:val="32"/>
        </w:rPr>
        <w:t>D、发生重大事故的，处50万元以上200万元以下的罚款；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E、发生特别重大事故的，处200万元以上500万元以下的罚款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84、安全技术交底内容主要是根据</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情况进行编写。</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A施工方案</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B工作环境</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C季节特点</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D工程特点</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E施工人员素质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85、施工现场哪些地方必须按规定配置消防器材。</w:t>
      </w:r>
      <w:r>
        <w:rPr>
          <w:rFonts w:hint="eastAsia" w:ascii="仿宋_GB2312" w:hAnsi="仿宋_GB2312" w:eastAsia="仿宋_GB2312" w:cs="仿宋_GB2312"/>
          <w:kern w:val="0"/>
          <w:sz w:val="32"/>
          <w:szCs w:val="32"/>
          <w:u w:val="single"/>
        </w:rPr>
        <w:t>ABCDE</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A、木工加工场所B、食堂C、配电室D、宿舍E、办公室</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86、超高、超重、大跨度模板支撑系统是指</w:t>
      </w:r>
      <w:r>
        <w:rPr>
          <w:rFonts w:hint="eastAsia" w:ascii="仿宋_GB2312" w:hAnsi="仿宋_GB2312" w:eastAsia="仿宋_GB2312" w:cs="仿宋_GB2312"/>
          <w:kern w:val="0"/>
          <w:sz w:val="32"/>
          <w:szCs w:val="32"/>
          <w:u w:val="single"/>
        </w:rPr>
        <w:t>ABC</w:t>
      </w:r>
      <w:r>
        <w:rPr>
          <w:rFonts w:hint="eastAsia" w:ascii="仿宋_GB2312" w:hAnsi="仿宋_GB2312" w:eastAsia="仿宋_GB2312" w:cs="仿宋_GB2312"/>
          <w:kern w:val="0"/>
          <w:sz w:val="32"/>
          <w:szCs w:val="32"/>
        </w:rPr>
        <w:t>或集中线荷载大于15KN/M的模板支撑系统。</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A．高度超过8mB．跨度超过18m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C．施工总荷载大于15KN/m</w:t>
      </w:r>
      <w:r>
        <w:rPr>
          <w:rFonts w:hint="eastAsia" w:ascii="仿宋_GB2312" w:hAnsi="仿宋_GB2312" w:eastAsia="仿宋_GB2312" w:cs="仿宋_GB2312"/>
          <w:kern w:val="0"/>
          <w:sz w:val="32"/>
          <w:szCs w:val="32"/>
          <w:vertAlign w:val="superscript"/>
        </w:rPr>
        <w:t>2</w:t>
      </w:r>
      <w:r>
        <w:rPr>
          <w:rFonts w:hint="eastAsia" w:ascii="仿宋_GB2312" w:hAnsi="仿宋_GB2312" w:eastAsia="仿宋_GB2312" w:cs="仿宋_GB2312"/>
          <w:kern w:val="0"/>
          <w:sz w:val="32"/>
          <w:szCs w:val="32"/>
        </w:rPr>
        <w:t>D．高度超过5m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E．跨度超过15m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87、施工单位主要负责人依法对本单位的安全生产工作全面负责，应该</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A.应当建立健全安全生产责任制度</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B应当制定安全生产规章制度和操作规程</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C保证本单位安全生产条件所需资金的投入</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D对所承担的建设工程进行定期和专项安全检查</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E应当建立健全安全生产教育培训制度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88、对施工现场易燃易爆、有毒材料的安全要求是</w:t>
      </w:r>
      <w:r>
        <w:rPr>
          <w:rFonts w:hint="eastAsia" w:ascii="仿宋_GB2312" w:hAnsi="仿宋_GB2312" w:eastAsia="仿宋_GB2312" w:cs="仿宋_GB2312"/>
          <w:kern w:val="0"/>
          <w:sz w:val="32"/>
          <w:szCs w:val="32"/>
          <w:u w:val="single"/>
        </w:rPr>
        <w:t>ACDE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A.分类存放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B.露天存放</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C.在明显处张挂警示牌</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D.建立保管制度</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E.专人管理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89、安全生产检查制度主要内容有哪些</w:t>
      </w:r>
      <w:r>
        <w:rPr>
          <w:rFonts w:hint="eastAsia" w:ascii="仿宋_GB2312" w:hAnsi="仿宋_GB2312" w:eastAsia="仿宋_GB2312" w:cs="仿宋_GB2312"/>
          <w:kern w:val="0"/>
          <w:sz w:val="32"/>
          <w:szCs w:val="32"/>
          <w:u w:val="single"/>
        </w:rPr>
        <w:t>ABCDE</w:t>
      </w:r>
      <w:r>
        <w:rPr>
          <w:rFonts w:hint="eastAsia" w:ascii="仿宋_GB2312" w:hAnsi="仿宋_GB2312" w:eastAsia="仿宋_GB2312" w:cs="仿宋_GB2312"/>
          <w:kern w:val="0"/>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A安全检查的目的</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B安全检查的内容</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C安全检查的形式</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D安全检查的方法及要求</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E对检查中发现的事故隐患的整改要求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90、国家总体预案将突发公共事件分为</w:t>
      </w:r>
      <w:r>
        <w:rPr>
          <w:rFonts w:hint="eastAsia" w:ascii="仿宋_GB2312" w:hAnsi="仿宋_GB2312" w:eastAsia="仿宋_GB2312" w:cs="仿宋_GB2312"/>
          <w:sz w:val="32"/>
          <w:szCs w:val="32"/>
          <w:u w:val="single"/>
        </w:rPr>
        <w:t>ACDE</w:t>
      </w:r>
      <w:r>
        <w:rPr>
          <w:rFonts w:hint="eastAsia" w:ascii="仿宋_GB2312" w:hAnsi="仿宋_GB2312" w:eastAsia="仿宋_GB2312" w:cs="仿宋_GB2312"/>
          <w:sz w:val="32"/>
          <w:szCs w:val="32"/>
        </w:rPr>
        <w:t>4类。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A.自然灾害B.人为灾害C.事故灾难D.公共卫生事件E.社会安全事件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91、高处作业可分为</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A.一级：2～5米高处作业B.二级：5米以上至15米高处作业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C.三级：15米以上至30米高处作业D.四级：30米以上高处作业</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92、</w:t>
      </w:r>
      <w:r>
        <w:rPr>
          <w:rFonts w:hint="eastAsia" w:ascii="仿宋_GB2312" w:hAnsi="仿宋_GB2312" w:eastAsia="仿宋_GB2312" w:cs="仿宋_GB2312"/>
          <w:kern w:val="2"/>
          <w:sz w:val="32"/>
          <w:szCs w:val="32"/>
          <w:u w:val="single"/>
        </w:rPr>
        <w:t>ABCD</w:t>
      </w:r>
      <w:r>
        <w:rPr>
          <w:rFonts w:hint="eastAsia" w:ascii="仿宋_GB2312" w:hAnsi="仿宋_GB2312" w:eastAsia="仿宋_GB2312" w:cs="仿宋_GB2312"/>
          <w:kern w:val="2"/>
          <w:sz w:val="32"/>
          <w:szCs w:val="32"/>
        </w:rPr>
        <w:t>和危险物品的生产、经营、储存单位，应当设置安全生产管理机构或者配备专职安全生产管理人员。</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A.矿山B.金属冶炼</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C.建筑施工D.道路运输单位</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93、负有安全生产监督管理职责的部门依法对存在重大</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事故隐患的生产经营单位作出</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的决定，生产经营单位应当依法执行，及时消除</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"http://www.mkaq.org/sggl/" \t "http://www.mkaq.org/html/2014/10/20/_blank" \o "事故管理 煤矿事故"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事故</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隐患。</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A.停产停业B.停止施工</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C.停止使用相关设施或者设备D.停止建设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94、安全生产监督检查人员应当将检查的</w:t>
      </w:r>
      <w:r>
        <w:rPr>
          <w:rFonts w:hint="eastAsia" w:ascii="仿宋_GB2312" w:hAnsi="仿宋_GB2312" w:eastAsia="仿宋_GB2312" w:cs="仿宋_GB2312"/>
          <w:kern w:val="2"/>
          <w:sz w:val="32"/>
          <w:szCs w:val="32"/>
          <w:u w:val="single"/>
        </w:rPr>
        <w:t>AB</w:t>
      </w:r>
      <w:r>
        <w:rPr>
          <w:rFonts w:hint="eastAsia" w:ascii="仿宋_GB2312" w:hAnsi="仿宋_GB2312" w:eastAsia="仿宋_GB2312" w:cs="仿宋_GB2312"/>
          <w:kern w:val="2"/>
          <w:sz w:val="32"/>
          <w:szCs w:val="32"/>
        </w:rPr>
        <w:t>作出书面记录，并由检查人员和被检查单位的负责人签字。</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A.时间、地点、内容B.发现的问题及其处理情况</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C.现场人数D.周边环境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95、下列关于安全生产工作方针的表述，正确的是</w:t>
      </w:r>
      <w:r>
        <w:rPr>
          <w:rFonts w:hint="eastAsia" w:ascii="仿宋_GB2312" w:hAnsi="仿宋_GB2312" w:eastAsia="仿宋_GB2312" w:cs="仿宋_GB2312"/>
          <w:sz w:val="32"/>
          <w:szCs w:val="32"/>
          <w:u w:val="single"/>
        </w:rPr>
        <w:t>BDE</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A、以人为本B、安全第一C、政府监管D、预防为主E、综合治理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96、关于安全生产工作机制的表述，正确的是</w:t>
      </w:r>
      <w:r>
        <w:rPr>
          <w:rFonts w:hint="eastAsia" w:ascii="仿宋_GB2312" w:hAnsi="仿宋_GB2312" w:eastAsia="仿宋_GB2312" w:cs="仿宋_GB2312"/>
          <w:b w:val="0"/>
          <w:bCs w:val="0"/>
          <w:sz w:val="32"/>
          <w:szCs w:val="32"/>
          <w:u w:val="single"/>
        </w:rPr>
        <w:t>ACEGH</w:t>
      </w:r>
      <w:r>
        <w:rPr>
          <w:rFonts w:hint="eastAsia" w:ascii="仿宋_GB2312" w:hAnsi="仿宋_GB2312" w:eastAsia="仿宋_GB2312" w:cs="仿宋_GB2312"/>
          <w:b w:val="0"/>
          <w:bCs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A、生产经营单位负责B、生产经营单位参与C、职工参与D、政府负责E、政府监管F、行业管理G.、行业自律H、社会监督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97、生产经营单位的安全生产责任制应当明确的内容包括</w:t>
      </w:r>
      <w:r>
        <w:rPr>
          <w:rFonts w:hint="eastAsia" w:ascii="仿宋_GB2312" w:hAnsi="仿宋_GB2312" w:eastAsia="仿宋_GB2312" w:cs="仿宋_GB2312"/>
          <w:sz w:val="32"/>
          <w:szCs w:val="32"/>
          <w:u w:val="single"/>
        </w:rPr>
        <w:t>ABC</w:t>
      </w:r>
      <w:r>
        <w:rPr>
          <w:rFonts w:hint="eastAsia" w:ascii="仿宋_GB2312" w:hAnsi="仿宋_GB2312" w:eastAsia="仿宋_GB2312" w:cs="仿宋_GB2312"/>
          <w:sz w:val="32"/>
          <w:szCs w:val="32"/>
        </w:rPr>
        <w:t>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A、各岗位的责任人员B、各岗位的责任范围C、考核标准D、主要负责人财产状况E、安全生产守法情况记录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98、关于安全生产费用的提取和使用，正确的表述是</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A、安全生产费用提取的具体比例由生产经营单位根据本单位实际情况决定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B、安全生产费用专门用于改善安全生产条件支出C、安全生产费用在成本中据实列支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D、安全生产费用不得在成本中列支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99、生产经营单位对重大危险源应当采取的安全管理措施包括</w:t>
      </w:r>
      <w:r>
        <w:rPr>
          <w:rFonts w:hint="eastAsia" w:ascii="仿宋_GB2312" w:hAnsi="仿宋_GB2312" w:eastAsia="仿宋_GB2312" w:cs="仿宋_GB2312"/>
          <w:sz w:val="32"/>
          <w:szCs w:val="32"/>
          <w:u w:val="single"/>
        </w:rPr>
        <w:t>ABCDE</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A、登记建档B、进行定期检测、评估、监控C、制定应急预案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D、告知从业人员在紧急情况下应当采取的应急措施E、按照国家有关规定报有关部门备案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100、根据《安全生产法》的规定，事故调查处理应当遵循的原则有</w:t>
      </w:r>
      <w:r>
        <w:rPr>
          <w:rFonts w:hint="eastAsia" w:ascii="仿宋_GB2312" w:hAnsi="仿宋_GB2312" w:eastAsia="仿宋_GB2312" w:cs="仿宋_GB2312"/>
          <w:sz w:val="32"/>
          <w:szCs w:val="32"/>
          <w:u w:val="single"/>
        </w:rPr>
        <w:t>ACDE</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A、科学严谨B、认真负责C、实事求是D、注重实效E、依法依规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101、企业违反《安全生产许可证条例》规定，转让安全生产许可证的，受到</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处罚。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A.没收违法所得B.处10万元以上50万元以下罚款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C.责令停产整顿D.吊销其安全生产许可证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102、根据《安全生产法》，下列</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属于从业人员的权利。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A.知情权B.建议权C.拒绝权D.紧急避险权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103、以下</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属特种作业人员。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A.电工　B.架子工C.电梯司机D.塔吊司机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104、安全生产管理应当以人为本，坚持什么的方针</w:t>
      </w:r>
      <w:r>
        <w:rPr>
          <w:rFonts w:hint="eastAsia" w:ascii="仿宋_GB2312" w:hAnsi="仿宋_GB2312" w:eastAsia="仿宋_GB2312" w:cs="仿宋_GB2312"/>
          <w:sz w:val="32"/>
          <w:szCs w:val="32"/>
          <w:u w:val="single"/>
        </w:rPr>
        <w:t>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A．安全第一B．预防为主C．综合治理D．综合监管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105、安全生产实行什么原则</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A．政府领导B．部门监管C．单位负责D．群众参与，社会监督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106、生产经营单位应当遵守下列哪些安全生产规定</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A．生产经营场所和设施、设备符合安全生产的要求B．建立安全生产规章制度和操作规程C．保证安全生产所必需的资金投入D．提供符合国家标准或者行业标准的劳动防护用品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107、建设项目“三同时”指安全设施必须与主体工程</w:t>
      </w:r>
      <w:r>
        <w:rPr>
          <w:rFonts w:hint="eastAsia" w:ascii="仿宋_GB2312" w:hAnsi="仿宋_GB2312" w:eastAsia="仿宋_GB2312" w:cs="仿宋_GB2312"/>
          <w:sz w:val="32"/>
          <w:szCs w:val="32"/>
          <w:u w:val="single"/>
        </w:rPr>
        <w:t>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A．同时开工B．同时设计C．同时施工D．同时投入生产和使用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108、生产、储存危险化学品的企业以及使用危险化学品从事生产的企业的安全生产条件包括</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A．企业布局B．人员配备C．安全投入D．应急管理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109、生产经营单位加强劳动防护用品管理，应从哪几个方面入手</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A．验收B．发放C．使用D．报废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110、安全生产检查可分为</w:t>
      </w:r>
      <w:r>
        <w:rPr>
          <w:rFonts w:hint="eastAsia" w:ascii="仿宋_GB2312" w:hAnsi="仿宋_GB2312" w:eastAsia="仿宋_GB2312" w:cs="仿宋_GB2312"/>
          <w:sz w:val="32"/>
          <w:szCs w:val="32"/>
          <w:u w:val="single"/>
        </w:rPr>
        <w:t>ACD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A．经常性检查B．飞行检查C．专业性检查D．综合性检查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21.生产安全事故的发生导致原因是</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A．安全生产管理制度不完善B．安全生产培训不到位C．疲劳操作D．违章作业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111、生产经营单位的安全生产规章制度包括</w:t>
      </w:r>
      <w:r>
        <w:rPr>
          <w:rFonts w:hint="eastAsia" w:ascii="仿宋_GB2312" w:hAnsi="仿宋_GB2312" w:eastAsia="仿宋_GB2312" w:cs="仿宋_GB2312"/>
          <w:sz w:val="32"/>
          <w:szCs w:val="32"/>
          <w:u w:val="single"/>
        </w:rPr>
        <w:t>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A．法人任命B．安全生产管理方面的规章制度C．安全技术规程方面的规章制度D．从业人员劳动合同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112、特别重大事故，是指造成几人以上死亡，或者几人以上重伤（包括急性工业中毒），或者1亿元以上直接经济损失的事故。</w:t>
      </w:r>
      <w:r>
        <w:rPr>
          <w:rFonts w:hint="eastAsia" w:ascii="仿宋_GB2312" w:hAnsi="仿宋_GB2312" w:eastAsia="仿宋_GB2312" w:cs="仿宋_GB2312"/>
          <w:sz w:val="32"/>
          <w:szCs w:val="32"/>
          <w:u w:val="single"/>
        </w:rPr>
        <w:t>BD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A.10B.30C.50D.100</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113、自事故发生之日起几日内，事故造成的伤亡人数发生变化的，应当及时补报。道路交通事故、火灾事故自发生之日起几日内，事故造成的伤亡人数发生变化的，应当及时补报。</w:t>
      </w:r>
      <w:r>
        <w:rPr>
          <w:rFonts w:hint="eastAsia" w:ascii="仿宋_GB2312" w:hAnsi="仿宋_GB2312" w:eastAsia="仿宋_GB2312" w:cs="仿宋_GB2312"/>
          <w:sz w:val="32"/>
          <w:szCs w:val="32"/>
          <w:u w:val="single"/>
        </w:rPr>
        <w:t>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A.10B.30C.7D.15</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114、单位进行隐患排查的方式主要有综合安全检查、</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A专项（专业）安全检查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B季节性安全检查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C节假日安全检查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D日常安全检查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115单位应在职业病危害作业场所醒目位置设置警示标识和职业病危害告知牌，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载明产生职业病危害的（）等内容。</w:t>
      </w:r>
      <w:r>
        <w:rPr>
          <w:rFonts w:hint="eastAsia" w:ascii="仿宋_GB2312" w:hAnsi="仿宋_GB2312" w:eastAsia="仿宋_GB2312" w:cs="仿宋_GB2312"/>
          <w:sz w:val="32"/>
          <w:szCs w:val="32"/>
          <w:u w:val="single"/>
        </w:rPr>
        <w:t>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A种类</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B后果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C预防以及应急救治措施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D检测单位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116、特种劳动防护用品必须具有（）。</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A生产许可证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B产品合格证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C安全鉴定证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D安全标志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117、以下哪些属于危险作业。</w:t>
      </w:r>
      <w:r>
        <w:rPr>
          <w:rFonts w:hint="eastAsia" w:ascii="仿宋_GB2312" w:hAnsi="仿宋_GB2312" w:eastAsia="仿宋_GB2312" w:cs="仿宋_GB2312"/>
          <w:sz w:val="32"/>
          <w:szCs w:val="32"/>
          <w:u w:val="single"/>
        </w:rPr>
        <w:t>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A高处作业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B进入受限空间作业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C动火作业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D高温作业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118、加强对生产现场监督检查，严格查处违章指挥、违规作业、违反劳动纪律的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“三违”行为。凡（）组织生产的，要责令停产停工整顿，并对企业和企业主要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负责人依法给予规定上限的经济处罚。</w:t>
      </w:r>
      <w:r>
        <w:rPr>
          <w:rFonts w:hint="eastAsia" w:ascii="仿宋_GB2312" w:hAnsi="仿宋_GB2312" w:eastAsia="仿宋_GB2312" w:cs="仿宋_GB2312"/>
          <w:sz w:val="32"/>
          <w:szCs w:val="32"/>
          <w:u w:val="single"/>
        </w:rPr>
        <w:t>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A超范围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B超能力</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C超强度</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D超定员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119、以下哪些是气瓶本身的安全附件？</w:t>
      </w:r>
      <w:r>
        <w:rPr>
          <w:rFonts w:hint="eastAsia" w:ascii="仿宋_GB2312" w:hAnsi="仿宋_GB2312" w:eastAsia="仿宋_GB2312" w:cs="仿宋_GB2312"/>
          <w:sz w:val="32"/>
          <w:szCs w:val="32"/>
          <w:u w:val="single"/>
        </w:rPr>
        <w:t>ABC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A瓶帽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B防震圈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C爆破片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D防倾倒装置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120、事故应急管理包括预防、准备、响应、恢复四个阶段，四个阶段均涉及到的工作是？</w:t>
      </w:r>
      <w:r>
        <w:rPr>
          <w:rFonts w:hint="eastAsia" w:ascii="仿宋_GB2312" w:hAnsi="仿宋_GB2312" w:eastAsia="仿宋_GB2312" w:cs="仿宋_GB2312"/>
          <w:sz w:val="32"/>
          <w:szCs w:val="32"/>
          <w:u w:val="single"/>
        </w:rPr>
        <w:t>ACD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A信息收集与应急决策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B开展公众应急教育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C应急设备的维护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D事故损失评估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121、单位应按应急预案的要求，建立应急设施，配备（），储备（）。</w:t>
      </w:r>
      <w:r>
        <w:rPr>
          <w:rFonts w:hint="eastAsia" w:ascii="仿宋_GB2312" w:hAnsi="仿宋_GB2312" w:eastAsia="仿宋_GB2312" w:cs="仿宋_GB2312"/>
          <w:sz w:val="32"/>
          <w:szCs w:val="32"/>
          <w:u w:val="single"/>
        </w:rPr>
        <w:t>AC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A应急装备</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B专业物资</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C应急物资</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D紧急装备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17、事故应急救援的总目标是通过有效的应急救援行动，尽可能地减少人员伤亡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和财产损失。事故应急救援具有不确定性、（）、后果影响易猝变等特点。</w:t>
      </w:r>
      <w:r>
        <w:rPr>
          <w:rFonts w:hint="eastAsia" w:ascii="仿宋_GB2312" w:hAnsi="仿宋_GB2312" w:eastAsia="仿宋_GB2312" w:cs="仿宋_GB2312"/>
          <w:sz w:val="32"/>
          <w:szCs w:val="32"/>
          <w:u w:val="single"/>
        </w:rPr>
        <w:t>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A长期性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B复杂性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C突发性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D整体性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122、生产经营单位对从业人员安全生产教育一般采取三级安全教育形式。下列不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属于班组安全生产教育主要内容的是</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A从业人员安全生产权利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B单位安全生产规章制度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C岗位安全操作规程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D从业人员安全生产义务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123、下面哪种气体不属于易燃气体？</w:t>
      </w:r>
      <w:r>
        <w:rPr>
          <w:rFonts w:hint="eastAsia" w:ascii="仿宋_GB2312" w:hAnsi="仿宋_GB2312" w:eastAsia="仿宋_GB2312" w:cs="仿宋_GB2312"/>
          <w:sz w:val="32"/>
          <w:szCs w:val="32"/>
          <w:u w:val="single"/>
        </w:rPr>
        <w:t>ACD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A二氧化碳</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B乙炔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C氧气</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D一氧化碳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124、《安全生产法》所指的危险物品包括</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A易燃易爆物品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B危险化学品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C高压气瓶、手持电动工具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D放射性物品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125、生产经营单位作出涉及安全生产的经营决策，应当听取</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的意见。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A工会组织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B安全生产管理机构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C安全生产管理人员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D工程技术人员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126、安全性是指产品或过程所具有的，不导致</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的能力。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A人员伤亡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B系统破坏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C设备损坏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D重大财产损失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127、事故应急预案应以（）为主（ ）为辅。</w:t>
      </w:r>
      <w:r>
        <w:rPr>
          <w:rFonts w:hint="eastAsia" w:ascii="仿宋_GB2312" w:hAnsi="仿宋_GB2312" w:eastAsia="仿宋_GB2312" w:cs="仿宋_GB2312"/>
          <w:sz w:val="32"/>
          <w:szCs w:val="32"/>
          <w:u w:val="single"/>
        </w:rPr>
        <w:t>DC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A实践预防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B安全教育</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C抢救财产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D救护人员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128、用人单位应当组织从事接触职业病危害作业的劳动者进行</w:t>
      </w:r>
      <w:r>
        <w:rPr>
          <w:rFonts w:hint="eastAsia" w:ascii="仿宋_GB2312" w:hAnsi="仿宋_GB2312" w:eastAsia="仿宋_GB2312" w:cs="仿宋_GB2312"/>
          <w:sz w:val="32"/>
          <w:szCs w:val="32"/>
          <w:u w:val="single"/>
        </w:rPr>
        <w:t>ACD</w:t>
      </w:r>
      <w:r>
        <w:rPr>
          <w:rFonts w:hint="eastAsia" w:ascii="仿宋_GB2312" w:hAnsi="仿宋_GB2312" w:eastAsia="仿宋_GB2312" w:cs="仿宋_GB2312"/>
          <w:sz w:val="32"/>
          <w:szCs w:val="32"/>
        </w:rPr>
        <w:t>职业健康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体检。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A上岗前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B转岗</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C在岗期间</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D离岗时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129、下列属于特种设备的是</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A手电筒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B施工电梯</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C起重机械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D手持电动工具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130、下列不属于电工作业人员必须配备的劳动防护用品是</w:t>
      </w:r>
      <w:r>
        <w:rPr>
          <w:rFonts w:hint="eastAsia" w:ascii="仿宋_GB2312" w:hAnsi="仿宋_GB2312" w:eastAsia="仿宋_GB2312" w:cs="仿宋_GB2312"/>
          <w:sz w:val="32"/>
          <w:szCs w:val="32"/>
          <w:u w:val="single"/>
        </w:rPr>
        <w:t>（BCD）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A绝缘鞋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B护目镜</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C胶鞋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D安全帽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131、对于临时作业人员，用工单位必须在作业前必须对其进行安全培训，培训内容包括：</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内其他安全要求等。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A作业危险因素</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B安全防护及应急处理措施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C劳动报酬</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D作业现场安全管理规定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132、劳动防护用品分为两大类，即</w:t>
      </w:r>
      <w:r>
        <w:rPr>
          <w:rFonts w:hint="eastAsia" w:ascii="仿宋_GB2312" w:hAnsi="仿宋_GB2312" w:eastAsia="仿宋_GB2312" w:cs="仿宋_GB2312"/>
          <w:sz w:val="32"/>
          <w:szCs w:val="32"/>
          <w:u w:val="single"/>
        </w:rPr>
        <w:t>（AB）</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A特种防护用品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B一般防护用品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C头部护具类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D呼吸护具类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133、各生产单位须成立安全生产领导小组，组长和组员应为</w:t>
      </w:r>
      <w:r>
        <w:rPr>
          <w:rFonts w:hint="eastAsia" w:ascii="仿宋_GB2312" w:hAnsi="仿宋_GB2312" w:eastAsia="仿宋_GB2312" w:cs="仿宋_GB2312"/>
          <w:sz w:val="32"/>
          <w:szCs w:val="32"/>
          <w:u w:val="single"/>
        </w:rPr>
        <w:t>（ABC）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A单位第一责任人B班组长C安全员D义务消防员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134、建设项目通过试运行后，应按有关规定进行（）和（），方可投入使用。</w:t>
      </w:r>
      <w:r>
        <w:rPr>
          <w:rFonts w:hint="eastAsia" w:ascii="仿宋_GB2312" w:hAnsi="仿宋_GB2312" w:eastAsia="仿宋_GB2312" w:cs="仿宋_GB2312"/>
          <w:sz w:val="32"/>
          <w:szCs w:val="32"/>
          <w:u w:val="single"/>
        </w:rPr>
        <w:t>（BC）</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A安全预评价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B职业病危害控制效果评价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C安全验收评价</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D安全现状评价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135、以下哪些不属于安全电压？</w:t>
      </w:r>
      <w:r>
        <w:rPr>
          <w:rFonts w:hint="eastAsia" w:ascii="仿宋_GB2312" w:hAnsi="仿宋_GB2312" w:eastAsia="仿宋_GB2312" w:cs="仿宋_GB2312"/>
          <w:sz w:val="32"/>
          <w:szCs w:val="32"/>
          <w:u w:val="single"/>
        </w:rPr>
        <w:t>（DE）</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A24V</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B36V</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C42V</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D220V</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E1kV</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136、特种劳动防护用品必须具有</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A生产许可证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B产品合格证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C安全鉴定证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D安全标志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137、根据规定，以下哪些属于危险化学品？</w:t>
      </w:r>
      <w:r>
        <w:rPr>
          <w:rFonts w:hint="eastAsia" w:ascii="仿宋_GB2312" w:hAnsi="仿宋_GB2312" w:eastAsia="仿宋_GB2312" w:cs="仿宋_GB2312"/>
          <w:sz w:val="32"/>
          <w:szCs w:val="32"/>
          <w:u w:val="single"/>
        </w:rPr>
        <w:t>（ABCDE）</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A爆炸品、压缩气体和液化气体</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B易燃液体、易燃固体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C自燃物品和遇湿易燃物品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D氧化剂和有机过氧化物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有毒品和腐蚀品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138、起重机司机在闭合电源前，应</w:t>
      </w:r>
      <w:r>
        <w:rPr>
          <w:rFonts w:hint="eastAsia" w:ascii="仿宋_GB2312" w:hAnsi="仿宋_GB2312" w:eastAsia="仿宋_GB2312" w:cs="仿宋_GB2312"/>
          <w:sz w:val="32"/>
          <w:szCs w:val="32"/>
          <w:u w:val="single"/>
        </w:rPr>
        <w:t>（AD）。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确认起重机上或其周围无人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如电源断路装置上加锁应由司机去除掉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如电源断路装置上有标识牌时应由司机去除掉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如电源断路装置上有标识牌时应由有关人员去除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139、以下情况下司机不能吊装作业</w:t>
      </w:r>
      <w:r>
        <w:rPr>
          <w:rFonts w:hint="eastAsia" w:ascii="仿宋_GB2312" w:hAnsi="仿宋_GB2312" w:eastAsia="仿宋_GB2312" w:cs="仿宋_GB2312"/>
          <w:sz w:val="32"/>
          <w:szCs w:val="32"/>
          <w:u w:val="single"/>
        </w:rPr>
        <w:t>（BCD）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A被吊物附近有人</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B被吊物上有人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C工作场地昏暗，无法看清场地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D工作场地昏暗，无法看清指挥信号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140、司机进行维护保养时，应切断主电源，并</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A报告领导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B挂上标志牌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C加锁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D告诉接班司机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141、起重机司机进行接班时，应对</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进行检查。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A制动器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B吊钩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C钢丝绳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D安全装置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142、人体触电时，若出现呼吸和心跳突然停止时，应采用心肺复苏法，其基本措施有</w:t>
      </w:r>
      <w:r>
        <w:rPr>
          <w:rFonts w:hint="eastAsia" w:ascii="仿宋_GB2312" w:hAnsi="仿宋_GB2312" w:eastAsia="仿宋_GB2312" w:cs="仿宋_GB2312"/>
          <w:sz w:val="32"/>
          <w:szCs w:val="32"/>
          <w:u w:val="single"/>
        </w:rPr>
        <w:t>（BCD）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A腹部猛压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B畅通气道</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C人工呼吸D胸外心脏挤压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143、电对人体伤害按严重程度可分为</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A局部伤害</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B电击C</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电伤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D灼伤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144、特种设备在</w:t>
      </w:r>
      <w:r>
        <w:rPr>
          <w:rFonts w:hint="eastAsia" w:ascii="仿宋_GB2312" w:hAnsi="仿宋_GB2312" w:eastAsia="仿宋_GB2312" w:cs="仿宋_GB2312"/>
          <w:sz w:val="32"/>
          <w:szCs w:val="32"/>
          <w:u w:val="single"/>
        </w:rPr>
        <w:t>（AD）</w:t>
      </w:r>
      <w:r>
        <w:rPr>
          <w:rFonts w:hint="eastAsia" w:ascii="仿宋_GB2312" w:hAnsi="仿宋_GB2312" w:eastAsia="仿宋_GB2312" w:cs="仿宋_GB2312"/>
          <w:sz w:val="32"/>
          <w:szCs w:val="32"/>
        </w:rPr>
        <w:t>，特种设备使用单位应当向直辖市或者设区的市的特种设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备安全监督管理部门登记。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A投入使用前</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B一年后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C保修期后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D使用后30日内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145、特种设备使用单位的作业人员在作业中应当严格执行特种设备的</w:t>
      </w:r>
      <w:r>
        <w:rPr>
          <w:rFonts w:hint="eastAsia" w:ascii="仿宋_GB2312" w:hAnsi="仿宋_GB2312" w:eastAsia="仿宋_GB2312" w:cs="仿宋_GB2312"/>
          <w:sz w:val="32"/>
          <w:szCs w:val="32"/>
          <w:u w:val="single"/>
        </w:rPr>
        <w:t>（AD）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A操作规程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B制造规范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C设计规范</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D有关安全规章制度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146、燃烧必须有几个条件，这几个条件缺任何一个，燃烧都不能发生，因此将它们称为燃烧要素。燃烧要素为</w:t>
      </w:r>
      <w:r>
        <w:rPr>
          <w:rFonts w:hint="eastAsia" w:ascii="仿宋_GB2312" w:hAnsi="仿宋_GB2312" w:eastAsia="仿宋_GB2312" w:cs="仿宋_GB2312"/>
          <w:kern w:val="0"/>
          <w:sz w:val="32"/>
          <w:szCs w:val="32"/>
          <w:u w:val="single"/>
        </w:rPr>
        <w:t>（BCD）</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ind w:firstLine="320" w:firstLineChars="1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A.温度B.助燃剂C.可燃物D.引火源E.压力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147、根据安全生产管理动态相关性原则，某企业发生一起安全生产事故后，处理正确的是</w:t>
      </w:r>
      <w:r>
        <w:rPr>
          <w:rFonts w:hint="eastAsia" w:ascii="仿宋_GB2312" w:hAnsi="仿宋_GB2312" w:eastAsia="仿宋_GB2312" w:cs="仿宋_GB2312"/>
          <w:sz w:val="32"/>
          <w:szCs w:val="32"/>
          <w:u w:val="single"/>
        </w:rPr>
        <w:t>（AC）</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A．企业负责人要求各在建工程立即停工整顿。</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B．企业安全生产监督管理部门要求各在建工程立即停工自检。</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C．各单位按企业要求全面开展隐患排查，及时落实整改。</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D．组织检查、评估并验收后恢复生产。</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E．企业针对抽查情况，对表现好的单位给予奖励。</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lang w:val="zh-CN"/>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148、</w:t>
      </w:r>
      <w:r>
        <w:rPr>
          <w:rFonts w:hint="eastAsia" w:ascii="仿宋_GB2312" w:hAnsi="仿宋_GB2312" w:eastAsia="仿宋_GB2312" w:cs="仿宋_GB2312"/>
          <w:sz w:val="32"/>
          <w:szCs w:val="32"/>
          <w:lang w:val="zh-CN"/>
        </w:rPr>
        <w:t>按照《企业职工伤亡事故调查分析规则》的规定，下列哪些属于事故直接原因中人的不安全行为？</w:t>
      </w:r>
      <w:r>
        <w:rPr>
          <w:rFonts w:hint="eastAsia" w:ascii="仿宋_GB2312" w:hAnsi="仿宋_GB2312" w:eastAsia="仿宋_GB2312" w:cs="仿宋_GB2312"/>
          <w:sz w:val="32"/>
          <w:szCs w:val="32"/>
          <w:u w:val="single"/>
          <w:lang w:val="zh-CN"/>
        </w:rPr>
        <w:t>（ACDE）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A．不安全装束B．缺乏或不懂安全操作技术知识</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C．造成安全装置失效D．在起吊物下作业、停留</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E．机器运转时加油、修理、检查、调整、焊接、清扫等工作</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149、《建设工程安全生产管理条例》规定，专职安全生产管理人员负责对安全生产进行现场监督检查。对于</w:t>
      </w:r>
      <w:r>
        <w:rPr>
          <w:rFonts w:hint="eastAsia" w:ascii="仿宋_GB2312" w:hAnsi="仿宋_GB2312" w:eastAsia="仿宋_GB2312" w:cs="仿宋_GB2312"/>
          <w:sz w:val="32"/>
          <w:szCs w:val="32"/>
          <w:u w:val="single"/>
        </w:rPr>
        <w:t>（AD）</w:t>
      </w:r>
      <w:r>
        <w:rPr>
          <w:rFonts w:hint="eastAsia" w:ascii="仿宋_GB2312" w:hAnsi="仿宋_GB2312" w:eastAsia="仿宋_GB2312" w:cs="仿宋_GB2312"/>
          <w:sz w:val="32"/>
          <w:szCs w:val="32"/>
        </w:rPr>
        <w:t>的，应当立即制止。</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A．违章指挥B．违反纪律C．违反规定D．违章操作E．违反标准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150、冬季施工安全教育主要包括</w:t>
      </w:r>
      <w:r>
        <w:rPr>
          <w:rFonts w:hint="eastAsia" w:ascii="仿宋_GB2312" w:hAnsi="仿宋_GB2312" w:eastAsia="仿宋_GB2312" w:cs="仿宋_GB2312"/>
          <w:sz w:val="32"/>
          <w:szCs w:val="32"/>
          <w:u w:val="single"/>
        </w:rPr>
        <w:t>（ABCE）</w:t>
      </w:r>
      <w:r>
        <w:rPr>
          <w:rFonts w:hint="eastAsia" w:ascii="仿宋_GB2312" w:hAnsi="仿宋_GB2312" w:eastAsia="仿宋_GB2312" w:cs="仿宋_GB2312"/>
          <w:sz w:val="32"/>
          <w:szCs w:val="32"/>
        </w:rPr>
        <w:t>等内容。</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A．防冻、防滑知识B．安全用电知识</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C．防火安全知识D．防暴风雨知识E．防中毒知识</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151、按照《企业职工伤亡事故调查分析规则》的规定，下列哪些属于事故直接原因中人的不安全行为？</w:t>
      </w:r>
      <w:r>
        <w:rPr>
          <w:rFonts w:hint="eastAsia" w:ascii="仿宋_GB2312" w:hAnsi="仿宋_GB2312" w:eastAsia="仿宋_GB2312" w:cs="仿宋_GB2312"/>
          <w:sz w:val="32"/>
          <w:szCs w:val="32"/>
          <w:u w:val="single"/>
        </w:rPr>
        <w:t>（BCDE）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A．对现场工作缺乏检查或指导错误B．使用不安全设备</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C．手代替工具操作D．物体存放不当</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E．有分散注意力行为</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152、连墙件设置位置应符合下列哪些规定要求？</w:t>
      </w:r>
      <w:r>
        <w:rPr>
          <w:rFonts w:hint="eastAsia" w:ascii="仿宋_GB2312" w:hAnsi="仿宋_GB2312" w:eastAsia="仿宋_GB2312" w:cs="仿宋_GB2312"/>
          <w:sz w:val="32"/>
          <w:szCs w:val="32"/>
          <w:u w:val="single"/>
        </w:rPr>
        <w:t>（ACD）</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A．偏离主节点的距离不应大于300mmB．偏离主节点的距离不应大于350mm</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C．宜靠近主节点设置D．应从脚手架底层第一步纵向水平杆处开始设置</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E．应在脚手架第二步纵向水平杆处开始设置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153、下列有关电焊机安全使用要点的叙述哪些是正确的？</w:t>
      </w:r>
      <w:r>
        <w:rPr>
          <w:rFonts w:hint="eastAsia" w:ascii="仿宋_GB2312" w:hAnsi="仿宋_GB2312" w:eastAsia="仿宋_GB2312" w:cs="仿宋_GB2312"/>
          <w:sz w:val="32"/>
          <w:szCs w:val="32"/>
          <w:u w:val="single"/>
        </w:rPr>
        <w:t>（ABDE）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A．电焊机二次侧把线长度不大于30米</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B．电焊机地线需接长使用时，接点不宜超过两处</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C．电焊机的一次接线端应有防护罩，二次接线端可不设防护罩</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D．电焊机一次线与电源接点不宜用插销连接，其长度不得大于5米，且须双层绝缘</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E．电焊机露天使用时，上方应设防雨棚和有防砸措施</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lang w:val="zh-CN"/>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154、</w:t>
      </w:r>
      <w:r>
        <w:rPr>
          <w:rFonts w:hint="eastAsia" w:ascii="仿宋_GB2312" w:hAnsi="仿宋_GB2312" w:eastAsia="仿宋_GB2312" w:cs="仿宋_GB2312"/>
          <w:sz w:val="32"/>
          <w:szCs w:val="32"/>
          <w:lang w:val="zh-CN"/>
        </w:rPr>
        <w:t>塔式起重机械的安全保护装置包括：</w:t>
      </w:r>
      <w:r>
        <w:rPr>
          <w:rFonts w:hint="eastAsia" w:ascii="仿宋_GB2312" w:hAnsi="仿宋_GB2312" w:eastAsia="仿宋_GB2312" w:cs="仿宋_GB2312"/>
          <w:sz w:val="32"/>
          <w:szCs w:val="32"/>
          <w:u w:val="single"/>
          <w:lang w:val="zh-CN"/>
        </w:rPr>
        <w:t>（ABC）</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A.力矩限制器B.起重量限制器C.防脱钩装置D.防坠安全器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155、下列关于拆除工程安全防护措施的叙述哪些是正确的？</w:t>
      </w:r>
      <w:r>
        <w:rPr>
          <w:rFonts w:hint="eastAsia" w:ascii="仿宋_GB2312" w:hAnsi="仿宋_GB2312" w:eastAsia="仿宋_GB2312" w:cs="仿宋_GB2312"/>
          <w:sz w:val="32"/>
          <w:szCs w:val="32"/>
          <w:u w:val="single"/>
        </w:rPr>
        <w:t>（ACE）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A．拆除施工采用的脚手架、安全网，必须由专业人员搭设</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B．拆除施工严禁高处作业</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C．拆除工程开工前，应根据工程特点、构造情况、工程量及有关资料编制安全施工组织设计或方案</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D．进入施工现场的人员，必须配戴安全带</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E．特种作业人员必须持有效证件上岗作业</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156、按照《建筑施工现场临时用电安全技术规范》，施工现场临时用电达到下列哪些条件之一的，需要编制临时用电组织设计？</w:t>
      </w:r>
      <w:r>
        <w:rPr>
          <w:rFonts w:hint="eastAsia" w:ascii="仿宋_GB2312" w:hAnsi="仿宋_GB2312" w:eastAsia="仿宋_GB2312" w:cs="仿宋_GB2312"/>
          <w:sz w:val="32"/>
          <w:szCs w:val="32"/>
          <w:u w:val="single"/>
        </w:rPr>
        <w:t>（AC）</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A．用电设备5台及以上</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B．用电设备5台及以下</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C．用电设备总容量50kW及以上</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D．用电设备总容量50kW及以下</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E．用电设备3台及以上，且用电设备总容量30kW及以上</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157、根据《建设工程安全生产管理条例》规定，安装、拆卸施工起重机械和整体提升脚手架、模板等自升式架设设施，应当</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，并由专业技术人员现场监督。</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A．编制用工计划B．编制拆装方案C．制定安全施工措施</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D．制定卫生防疫E．制定用电用水计划</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158、拆除隧道模板下列顺序说法正确的是</w:t>
      </w:r>
      <w:r>
        <w:rPr>
          <w:rFonts w:hint="eastAsia" w:ascii="仿宋_GB2312" w:hAnsi="仿宋_GB2312" w:eastAsia="仿宋_GB2312" w:cs="仿宋_GB2312"/>
          <w:sz w:val="32"/>
          <w:szCs w:val="32"/>
          <w:u w:val="single"/>
        </w:rPr>
        <w:t>（ACE）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A、新浇混凝土强度应在达到承重模板拆模要求后，方准拆模。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B、应采用长柄手摇螺帽杆将连接顶板的连接板上的螺栓松开，并应将隧道</w:t>
      </w:r>
    </w:p>
    <w:p>
      <w:pPr>
        <w:keepNext w:val="0"/>
        <w:keepLines w:val="0"/>
        <w:pageBreakBefore w:val="0"/>
        <w:kinsoku/>
        <w:wordWrap/>
        <w:overflowPunct/>
        <w:topLinePunct w:val="0"/>
        <w:bidi w:val="0"/>
        <w:adjustRightInd w:val="0"/>
        <w:snapToGrid w:val="0"/>
        <w:spacing w:line="540"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模分成4个半隧道模。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C、放下支卸平台防护栏杆，先将一边的半隧道模推移至支卸平台上，然后</w:t>
      </w:r>
    </w:p>
    <w:p>
      <w:pPr>
        <w:keepNext w:val="0"/>
        <w:keepLines w:val="0"/>
        <w:pageBreakBefore w:val="0"/>
        <w:kinsoku/>
        <w:wordWrap/>
        <w:overflowPunct/>
        <w:topLinePunct w:val="0"/>
        <w:bidi w:val="0"/>
        <w:adjustRightInd w:val="0"/>
        <w:snapToGrid w:val="0"/>
        <w:spacing w:line="540"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再推另一边半隧道模。 </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D、拔出穿墙螺栓，并旋转竖直支撑杆和墙体模板的螺旋千斤顶，让滚轮</w:t>
      </w:r>
    </w:p>
    <w:p>
      <w:pPr>
        <w:keepNext w:val="0"/>
        <w:keepLines w:val="0"/>
        <w:pageBreakBefore w:val="0"/>
        <w:kinsoku/>
        <w:wordWrap/>
        <w:overflowPunct/>
        <w:topLinePunct w:val="0"/>
        <w:bidi w:val="0"/>
        <w:adjustRightInd w:val="0"/>
        <w:snapToGrid w:val="0"/>
        <w:spacing w:line="540" w:lineRule="exact"/>
        <w:ind w:firstLine="320" w:firstLineChars="1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落地，使隧道模脱离顶板和墙面。 </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159、安全生产是是为了使生产过程在符合物质条件和工作程序下进行，防止发生人身伤亡、财产损失等事故，采取的</w:t>
      </w:r>
      <w:r>
        <w:rPr>
          <w:rFonts w:hint="eastAsia" w:ascii="仿宋_GB2312" w:hAnsi="仿宋_GB2312" w:eastAsia="仿宋_GB2312" w:cs="仿宋_GB2312"/>
          <w:sz w:val="32"/>
          <w:szCs w:val="32"/>
          <w:u w:val="single"/>
        </w:rPr>
        <w:t>（BCDE）</w:t>
      </w:r>
      <w:r>
        <w:rPr>
          <w:rFonts w:hint="eastAsia" w:ascii="仿宋_GB2312" w:hAnsi="仿宋_GB2312" w:eastAsia="仿宋_GB2312" w:cs="仿宋_GB2312"/>
          <w:sz w:val="32"/>
          <w:szCs w:val="32"/>
        </w:rPr>
        <w:t>的一系列措施和活动。</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A．控制自然灾害的破坏B．保障人身安全和健康C．环境免遭破坏</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D．设备和设施免遭损坏E．消除或控制危险和有害因素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160、安全生产法律法规包括安全生产方面的</w:t>
      </w:r>
      <w:r>
        <w:rPr>
          <w:rFonts w:hint="eastAsia" w:ascii="仿宋_GB2312" w:hAnsi="仿宋_GB2312" w:eastAsia="仿宋_GB2312" w:cs="仿宋_GB2312"/>
          <w:sz w:val="32"/>
          <w:szCs w:val="32"/>
          <w:u w:val="single"/>
        </w:rPr>
        <w:t>（BE）</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A．国家标准B．行政法规C．行业规范D．规范性文件E．地方法规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161、根据《建设工程安全生产管理条例》规定，出租的机械设备和施工机具及配件，应当具有</w:t>
      </w:r>
      <w:r>
        <w:rPr>
          <w:rFonts w:hint="eastAsia" w:ascii="仿宋_GB2312" w:hAnsi="仿宋_GB2312" w:eastAsia="仿宋_GB2312" w:cs="仿宋_GB2312"/>
          <w:sz w:val="32"/>
          <w:szCs w:val="32"/>
          <w:u w:val="single"/>
        </w:rPr>
        <w:t>(AE)</w:t>
      </w:r>
      <w:r>
        <w:rPr>
          <w:rFonts w:hint="eastAsia" w:ascii="仿宋_GB2312" w:hAnsi="仿宋_GB2312" w:eastAsia="仿宋_GB2312" w:cs="仿宋_GB2312"/>
          <w:sz w:val="32"/>
          <w:szCs w:val="32"/>
        </w:rPr>
        <w:t>。</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A．生产（制造）许可证B．设备履历书C．产品使用说明书</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D．产品构造图E．产品合格证</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162、安全检查是安全生产管理工作的一项重要内容，是安全生产工作中发现不安全状况和不安全行为的有效措施，是</w:t>
      </w:r>
      <w:r>
        <w:rPr>
          <w:rFonts w:hint="eastAsia" w:ascii="仿宋_GB2312" w:hAnsi="仿宋_GB2312" w:eastAsia="仿宋_GB2312" w:cs="仿宋_GB2312"/>
          <w:sz w:val="32"/>
          <w:szCs w:val="32"/>
          <w:u w:val="single"/>
        </w:rPr>
        <w:t>（ABCE）</w:t>
      </w:r>
      <w:r>
        <w:rPr>
          <w:rFonts w:hint="eastAsia" w:ascii="仿宋_GB2312" w:hAnsi="仿宋_GB2312" w:eastAsia="仿宋_GB2312" w:cs="仿宋_GB2312"/>
          <w:sz w:val="32"/>
          <w:szCs w:val="32"/>
        </w:rPr>
        <w:t>的重要手段。</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A．消除事故隐患B．改善劳动条件C．落实整改措施</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D．做好安全技术交底E．防止伤亡事故发生</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163、在施工坠落半径之内的，防护棚顶应当具有抗砸能力，下列对防护棚顶材料的说法，哪些是正确的？</w:t>
      </w:r>
      <w:r>
        <w:rPr>
          <w:rFonts w:hint="eastAsia" w:ascii="仿宋_GB2312" w:hAnsi="仿宋_GB2312" w:eastAsia="仿宋_GB2312" w:cs="仿宋_GB2312"/>
          <w:sz w:val="32"/>
          <w:szCs w:val="32"/>
          <w:u w:val="single"/>
        </w:rPr>
        <w:t>（AB）</w:t>
      </w:r>
      <w:r>
        <w:rPr>
          <w:rFonts w:hint="eastAsia" w:ascii="仿宋_GB2312" w:hAnsi="仿宋_GB2312" w:eastAsia="仿宋_GB2312" w:cs="仿宋_GB2312"/>
          <w:sz w:val="32"/>
          <w:szCs w:val="32"/>
        </w:rPr>
        <w:t>。</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A．强度应能承受10kPa的均布静荷载B．可采用50mm厚木板架设</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C．采用两层竹笆时，上下竹笆层间距应不小于400mm</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D．应当进行结构计算E．强度应能承受8kPa的均布静荷载</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164、起重机的拆装作业应在白天进行，当遇有下列那些天气时应停止作业？（ACD）</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A．大风B．潮湿C．浓雾D．雨雪E．高温</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165钢丝绳的破坏原因主要有（ABCD）</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A．截面积减少B．质量发生变化C．变形D．突然损坏E．连接过长</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166、连墙件设置位置应符合下列哪些规定要求？（ACD）</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A．偏离主节点的距离不应大于300mmB．偏离主节点的距离不应大于350mm</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C．宜靠近主节点设置D．应从脚手架底层第一步纵向水平杆处开始设置</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E．应在脚手架第二步纵向水平杆处开始设置</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167、临边防护栏杆的上杆应符合下列哪些规定？（AE）。</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A．离地高度1.0～1.2mB．离地高度0.5～0.6mC．承受外力3000N</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D．承受外力2000NE．承受外力1000N</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168、遇有六级以上强风、浓雾等恶劣气候，不得进行下列哪些作业？（AD）。</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A．悬空高处作业B．高处作业C．露天作业D．露天攀登E．内装修作业</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169、开关箱中的漏电断路器在正常情况下可用于（CDE）。</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A．电源隔离B．频繁通、断电路C．电路的过载保护</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D．电路的短路保护E．电路的漏电保护</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170、下列有关乙炔瓶在使用中应注意的事项，哪些是正确的？（ABCD）</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A．与明火的距离一般不小于10m</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B．瓶阀冻结，严禁用火烘烤</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C．严禁放置在通风不良及有放射性射线的场所</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D．使用时要注意固定，防止倾倒，严禁卧放使用</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E．可放在橡胶等绝缘体上使用</w:t>
      </w:r>
    </w:p>
    <w:p>
      <w:pPr>
        <w:pStyle w:val="14"/>
        <w:keepNext w:val="0"/>
        <w:keepLines w:val="0"/>
        <w:pageBreakBefore w:val="0"/>
        <w:kinsoku/>
        <w:wordWrap/>
        <w:overflowPunct/>
        <w:topLinePunct w:val="0"/>
        <w:bidi w:val="0"/>
        <w:spacing w:line="540" w:lineRule="exact"/>
        <w:ind w:left="400" w:firstLine="0" w:firstLineChars="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171、</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"http://www.so.com/link?url=http://www.ppkao.com/tiku/shiti/39028.html&amp;q=%E6%8C%89%E4%BA%8B%E6%95%85%E6%80%A7%E8%B4%A8%E5%88%86%E7%B1%BB&amp;ts=1477314229&amp;t=195cff871b31396bbb04cafeccbc1e2&amp;src=haosou" \t "https://www.so.com/_blank"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按事故的性质可分为哪些类型?(ACD)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A.责任事故B.非责任事故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C.自然事故</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D.技术事故E.破坏事故</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numPr>
          <w:ilvl w:val="0"/>
          <w:numId w:val="5"/>
        </w:numPr>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下列属于机械伤害的是（AC）</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A．机械设备运转对操作人员造成的碰撞、冲击</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B．起重作业中发生的挤压、坠落</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C．静止部件与人体接触引起的切割、刺扎</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D．厂内机动车辆在行驶中引起的挤压</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E．场内车辆撞击造成操作人员被机械挤压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173、施工现场的安全防护用具、机械设备、施工机具及配件必须由专人管理，定期进行(ABD)，建立相应的资料档案，并按照国家有关规定及时报废。</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A.检查B.维修C.试用D.保养E.更新</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174、2016年局《项目管理标准》经修订后发布，要求施工项目编制危险作业控制计划，危险作业前必须按规定申请审批，下列属于危险作业的是：（ABDE）。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A．</w:t>
      </w:r>
      <w:r>
        <w:rPr>
          <w:rFonts w:hint="eastAsia" w:ascii="仿宋_GB2312" w:hAnsi="仿宋_GB2312" w:eastAsia="仿宋_GB2312" w:cs="仿宋_GB2312"/>
          <w:bCs/>
          <w:sz w:val="32"/>
          <w:szCs w:val="32"/>
        </w:rPr>
        <w:t>动火作业</w:t>
      </w:r>
      <w:r>
        <w:rPr>
          <w:rFonts w:hint="eastAsia" w:ascii="仿宋_GB2312" w:hAnsi="仿宋_GB2312" w:eastAsia="仿宋_GB2312" w:cs="仿宋_GB2312"/>
          <w:sz w:val="32"/>
          <w:szCs w:val="32"/>
        </w:rPr>
        <w:t>B．</w:t>
      </w:r>
      <w:r>
        <w:rPr>
          <w:rFonts w:hint="eastAsia" w:ascii="仿宋_GB2312" w:hAnsi="仿宋_GB2312" w:eastAsia="仿宋_GB2312" w:cs="仿宋_GB2312"/>
          <w:bCs/>
          <w:sz w:val="32"/>
          <w:szCs w:val="32"/>
        </w:rPr>
        <w:t>土方开挖作业</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C．防水作业D．</w:t>
      </w:r>
      <w:r>
        <w:rPr>
          <w:rFonts w:hint="eastAsia" w:ascii="仿宋_GB2312" w:hAnsi="仿宋_GB2312" w:eastAsia="仿宋_GB2312" w:cs="仿宋_GB2312"/>
          <w:bCs/>
          <w:sz w:val="32"/>
          <w:szCs w:val="32"/>
        </w:rPr>
        <w:t>管沟作业</w:t>
      </w:r>
      <w:r>
        <w:rPr>
          <w:rFonts w:hint="eastAsia" w:ascii="仿宋_GB2312" w:hAnsi="仿宋_GB2312" w:eastAsia="仿宋_GB2312" w:cs="仿宋_GB2312"/>
          <w:sz w:val="32"/>
          <w:szCs w:val="32"/>
        </w:rPr>
        <w:t>E．</w:t>
      </w:r>
      <w:r>
        <w:rPr>
          <w:rFonts w:hint="eastAsia" w:ascii="仿宋_GB2312" w:hAnsi="仿宋_GB2312" w:eastAsia="仿宋_GB2312" w:cs="仿宋_GB2312"/>
          <w:bCs/>
          <w:sz w:val="32"/>
          <w:szCs w:val="32"/>
        </w:rPr>
        <w:t>密闭空间作业</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175、脚手架及其地基基础应在下列阶段进行检查与验收：(ABD)</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A．基础完工后及脚手架搭设前；</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B．作业层上施加荷载前；</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C．每搭设完10m～15m高度后；</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D．遇有六级强风及以上风或大雨后；冻结地区解冻后；</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E．停用超过一个月。</w:t>
      </w:r>
    </w:p>
    <w:p>
      <w:pPr>
        <w:pStyle w:val="5"/>
        <w:keepNext w:val="0"/>
        <w:keepLines w:val="0"/>
        <w:pageBreakBefore w:val="0"/>
        <w:widowControl/>
        <w:shd w:val="clear" w:color="auto" w:fill="FFFFFF"/>
        <w:kinsoku/>
        <w:wordWrap/>
        <w:overflowPunct/>
        <w:topLinePunct w:val="0"/>
        <w:bidi w:val="0"/>
        <w:spacing w:beforeAutospacing="0" w:afterAutospacing="0" w:line="540" w:lineRule="exact"/>
        <w:ind w:left="400"/>
        <w:textAlignment w:val="auto"/>
        <w:rPr>
          <w:rFonts w:hint="eastAsia" w:ascii="仿宋_GB2312" w:hAnsi="仿宋_GB2312" w:eastAsia="仿宋_GB2312" w:cs="仿宋_GB2312"/>
          <w:bCs/>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176、下列那些属于高大模板工程及支撑体系范畴（BCDE)。</w:t>
      </w:r>
    </w:p>
    <w:p>
      <w:pPr>
        <w:pStyle w:val="15"/>
        <w:keepNext w:val="0"/>
        <w:keepLines w:val="0"/>
        <w:pageBreakBefore w:val="0"/>
        <w:kinsoku/>
        <w:wordWrap/>
        <w:overflowPunct/>
        <w:topLinePunct w:val="0"/>
        <w:bidi w:val="0"/>
        <w:spacing w:line="540" w:lineRule="exact"/>
        <w:ind w:left="0" w:leftChars="0" w:right="0" w:rightChars="0" w:firstLine="0" w:firstLineChars="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搭设高度5米及以上B</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搭设高度8米及以上</w:t>
      </w:r>
    </w:p>
    <w:p>
      <w:pPr>
        <w:pStyle w:val="15"/>
        <w:keepNext w:val="0"/>
        <w:keepLines w:val="0"/>
        <w:pageBreakBefore w:val="0"/>
        <w:kinsoku/>
        <w:wordWrap/>
        <w:overflowPunct/>
        <w:topLinePunct w:val="0"/>
        <w:bidi w:val="0"/>
        <w:spacing w:line="540" w:lineRule="exact"/>
        <w:ind w:left="0" w:leftChars="0" w:right="0" w:rightChars="0" w:firstLine="0" w:firstLineChars="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搭设跨度18米及以上D</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施工总荷载15KN/㎡及以上</w:t>
      </w:r>
    </w:p>
    <w:p>
      <w:pPr>
        <w:pStyle w:val="15"/>
        <w:keepNext w:val="0"/>
        <w:keepLines w:val="0"/>
        <w:pageBreakBefore w:val="0"/>
        <w:kinsoku/>
        <w:wordWrap/>
        <w:overflowPunct/>
        <w:topLinePunct w:val="0"/>
        <w:bidi w:val="0"/>
        <w:spacing w:line="540" w:lineRule="exact"/>
        <w:ind w:left="0" w:leftChars="0" w:right="0" w:rightChars="0" w:firstLine="0" w:firstLineChars="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集中线荷载20KN/m及以上</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177、以下有关安全电压使用场合正确的是：(ACE)</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A.凡特别危险环境使用的携带式电动工具应采用42V安全电压；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B.凡有电击危险环境使用的手持照明灯和局部照明灯应采用12V安全电压；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C.金属容器内、隧道内、水井内以及周围有大面积接地导体等工作地点狭窄，行动不便的环境应采用12V安全电压；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D.机床照明应采用12V安全电压；</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E.水上作业等特殊场所应采用6V安全电压。</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178、火灾事故统计数据表明，由电气的原因引起的火灾事故起数仅次于一般明火，占第二位。电气火灾的直接原因是电气装置的危险温度、电火花及电弧。下列各项选项中，能使电气装置产生危险温度的有（ABC）。</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A．电线短路B．接触不良C．严重过载D．散热障碍E．电暖气</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179、按照建设部的有关规定，下列哪些工程必须编制安全专项施工方案?(ABDE)</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A．开挖深度超过5m(含5m)的基坑(槽)并采用支护结构施工的工程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B．基坑虽未超过5m，但地质条件和周围环境复杂、地下水位在坑底以上的工程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C．高度超过20m的落地式钢管脚手架工程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D．起重吊装工程</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E．采用人工、机械拆除或爆破拆除的工程</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180、根据《高处作业分级》(GB/T3608-93)，不同抛物高度(h)的可能坠落范围半径(R)正确的是(ABCD)。</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A．当h为2～5m时，R为3mB．当h为&gt;5～15m时，R为4m</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C．当h为&gt;15～30m时，R为5mD．当h为&gt;30m时，R为6m</w:t>
      </w: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当h为&gt;40m时，R为7m</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181、根据《安全生产法》的规定，生产经营单位应当告知从业人员的事项包括</w:t>
      </w:r>
      <w:r>
        <w:rPr>
          <w:rFonts w:hint="eastAsia" w:ascii="仿宋_GB2312" w:hAnsi="仿宋_GB2312" w:eastAsia="仿宋_GB2312" w:cs="仿宋_GB2312"/>
          <w:bCs/>
          <w:sz w:val="32"/>
          <w:szCs w:val="32"/>
          <w:u w:val="single"/>
        </w:rPr>
        <w:t>(BDE)</w:t>
      </w:r>
      <w:r>
        <w:rPr>
          <w:rFonts w:hint="eastAsia" w:ascii="仿宋_GB2312" w:hAnsi="仿宋_GB2312" w:eastAsia="仿宋_GB2312" w:cs="仿宋_GB2312"/>
          <w:bCs/>
          <w:sz w:val="32"/>
          <w:szCs w:val="32"/>
        </w:rPr>
        <w:t>。</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A．生产经营计划B．作业场所危险因素</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C．环境保护政策D．事故应急措施E．安全防范措施</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182、根据《职业病防治法》的规定，产生职业病危害的用人单位，其工作场所应当符合的职业卫生相关要求包括</w:t>
      </w:r>
      <w:r>
        <w:rPr>
          <w:rFonts w:hint="eastAsia" w:ascii="仿宋_GB2312" w:hAnsi="仿宋_GB2312" w:eastAsia="仿宋_GB2312" w:cs="仿宋_GB2312"/>
          <w:bCs/>
          <w:sz w:val="32"/>
          <w:szCs w:val="32"/>
          <w:u w:val="single"/>
        </w:rPr>
        <w:t>(ACDE)。</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A．有与职业病危害防护相适应的设施</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B．建立专职的职业病危害因素检测队伍</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C．生产布局合理，符合有害于无害作业分开的原则</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D．有配套的更衣间、洗浴间、孕妇休息间等卫生设施</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E．设备、工具、用具等设施符合保护劳动者生理、心理健康的要求</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183、下列有关电焊机安全使用要点的叙述哪些是正确的？</w:t>
      </w:r>
      <w:r>
        <w:rPr>
          <w:rFonts w:hint="eastAsia" w:ascii="仿宋_GB2312" w:hAnsi="仿宋_GB2312" w:eastAsia="仿宋_GB2312" w:cs="仿宋_GB2312"/>
          <w:sz w:val="32"/>
          <w:szCs w:val="32"/>
          <w:u w:val="single"/>
        </w:rPr>
        <w:t>（ABDE）</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A．电焊机二次侧把线长度不大于30米</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B．电焊机地线需接长使用时，接点不宜超过两处</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C．电焊机的一次接线端应有防护罩，二次接线端可不设防护罩</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D．电焊机一次线与电源接点不宜用插销连接，其长度不得大于5米，且须双层绝缘</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E．电焊机露天使用时，上方应设防雨棚和有防砸措施</w:t>
      </w: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sz w:val="32"/>
          <w:szCs w:val="32"/>
        </w:rPr>
      </w:pPr>
    </w:p>
    <w:p>
      <w:pPr>
        <w:pStyle w:val="5"/>
        <w:keepNext w:val="0"/>
        <w:keepLines w:val="0"/>
        <w:pageBreakBefore w:val="0"/>
        <w:widowControl/>
        <w:shd w:val="clear" w:color="auto" w:fill="FFFFFF"/>
        <w:kinsoku/>
        <w:wordWrap/>
        <w:overflowPunct/>
        <w:topLinePunct w:val="0"/>
        <w:bidi w:val="0"/>
        <w:spacing w:beforeAutospacing="0" w:afterAutospacing="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184、根据《建设工程安全生产管理条例》规定，安装、拆卸</w:t>
      </w:r>
      <w:r>
        <w:rPr>
          <w:rFonts w:hint="eastAsia" w:ascii="仿宋_GB2312" w:hAnsi="仿宋_GB2312" w:eastAsia="仿宋_GB2312" w:cs="仿宋_GB2312"/>
          <w:sz w:val="32"/>
          <w:szCs w:val="32"/>
          <w:u w:val="single"/>
        </w:rPr>
        <w:t>（ABD）</w:t>
      </w:r>
      <w:r>
        <w:rPr>
          <w:rFonts w:hint="eastAsia" w:ascii="仿宋_GB2312" w:hAnsi="仿宋_GB2312" w:eastAsia="仿宋_GB2312" w:cs="仿宋_GB2312"/>
          <w:sz w:val="32"/>
          <w:szCs w:val="32"/>
        </w:rPr>
        <w:t>等自升式架设设施，应当编制拆装方案、制定安全施工措施。</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A．模板B．施工起重机械</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C．钢筋机械D．整体提升脚手架E．混凝土搅拌机</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rPr>
        <w:t>185、</w:t>
      </w:r>
      <w:r>
        <w:rPr>
          <w:rFonts w:hint="eastAsia" w:ascii="仿宋_GB2312" w:hAnsi="仿宋_GB2312" w:eastAsia="仿宋_GB2312" w:cs="仿宋_GB2312"/>
          <w:kern w:val="0"/>
          <w:sz w:val="32"/>
          <w:szCs w:val="32"/>
          <w:lang w:val="zh-CN"/>
        </w:rPr>
        <w:t>安全生产是是为了使生产过程在符合物质条件和工作程序下进行，防止发生人身伤亡、财产损失等事故，采取的</w:t>
      </w:r>
      <w:r>
        <w:rPr>
          <w:rFonts w:hint="eastAsia" w:ascii="仿宋_GB2312" w:hAnsi="仿宋_GB2312" w:eastAsia="仿宋_GB2312" w:cs="仿宋_GB2312"/>
          <w:kern w:val="0"/>
          <w:sz w:val="32"/>
          <w:szCs w:val="32"/>
          <w:u w:val="single"/>
          <w:lang w:val="zh-CN"/>
        </w:rPr>
        <w:t>（BCDE）</w:t>
      </w:r>
      <w:r>
        <w:rPr>
          <w:rFonts w:hint="eastAsia" w:ascii="仿宋_GB2312" w:hAnsi="仿宋_GB2312" w:eastAsia="仿宋_GB2312" w:cs="仿宋_GB2312"/>
          <w:kern w:val="0"/>
          <w:sz w:val="32"/>
          <w:szCs w:val="32"/>
          <w:lang w:val="zh-CN"/>
        </w:rPr>
        <w:t>的一系列措施和活动。</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A．控制自然灾害的破坏B．保障人身安全和健康</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C．环境免遭破坏D．设备和设施免遭损坏</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E．消除或控制危险和有害因素</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186、</w:t>
      </w:r>
      <w:r>
        <w:rPr>
          <w:rFonts w:hint="eastAsia" w:ascii="仿宋_GB2312" w:hAnsi="仿宋_GB2312" w:eastAsia="仿宋_GB2312" w:cs="仿宋_GB2312"/>
          <w:sz w:val="32"/>
          <w:szCs w:val="32"/>
          <w:lang w:val="zh-CN"/>
        </w:rPr>
        <w:t>伤亡事故发生后，下列施工单位所采取的措施，那些是正确的？</w:t>
      </w:r>
      <w:r>
        <w:rPr>
          <w:rFonts w:hint="eastAsia" w:ascii="仿宋_GB2312" w:hAnsi="仿宋_GB2312" w:eastAsia="仿宋_GB2312" w:cs="仿宋_GB2312"/>
          <w:sz w:val="32"/>
          <w:szCs w:val="32"/>
          <w:u w:val="single"/>
          <w:lang w:val="zh-CN"/>
        </w:rPr>
        <w:t>（ABCD）</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A．积极抢救伤员B．妥善保护现场重要痕迹</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C．妥善保护现场物证D．绘制现场简图并做出书面记录</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E．制定事故应急预案</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187、电缆线路可以</w:t>
      </w:r>
      <w:r>
        <w:rPr>
          <w:rFonts w:hint="eastAsia" w:ascii="仿宋_GB2312" w:hAnsi="仿宋_GB2312" w:eastAsia="仿宋_GB2312" w:cs="仿宋_GB2312"/>
          <w:sz w:val="32"/>
          <w:szCs w:val="32"/>
          <w:u w:val="single"/>
        </w:rPr>
        <w:t>（BC）</w:t>
      </w:r>
      <w:r>
        <w:rPr>
          <w:rFonts w:hint="eastAsia" w:ascii="仿宋_GB2312" w:hAnsi="仿宋_GB2312" w:eastAsia="仿宋_GB2312" w:cs="仿宋_GB2312"/>
          <w:sz w:val="32"/>
          <w:szCs w:val="32"/>
        </w:rPr>
        <w:t>敷设。</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A．沿地面B．埋地C．架空D．沿钢支架E．沿脚手架</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188、作业人员有权对施工现场存在的安全问题提出批评、检举和控告，有权拒绝</w:t>
      </w:r>
      <w:r>
        <w:rPr>
          <w:rFonts w:hint="eastAsia" w:ascii="仿宋_GB2312" w:hAnsi="仿宋_GB2312" w:eastAsia="仿宋_GB2312" w:cs="仿宋_GB2312"/>
          <w:sz w:val="32"/>
          <w:szCs w:val="32"/>
          <w:u w:val="single"/>
        </w:rPr>
        <w:t>（BD）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A．遵守劳动纪律的要求B．违章指挥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C．危险作业D．强令冒险作业E．高处作业</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189、</w:t>
      </w:r>
      <w:r>
        <w:rPr>
          <w:rFonts w:hint="eastAsia" w:ascii="仿宋_GB2312" w:hAnsi="仿宋_GB2312" w:eastAsia="仿宋_GB2312" w:cs="仿宋_GB2312"/>
          <w:sz w:val="32"/>
          <w:szCs w:val="32"/>
          <w:lang w:val="zh-CN"/>
        </w:rPr>
        <w:t>夏季施工安全教育主要包括</w:t>
      </w:r>
      <w:r>
        <w:rPr>
          <w:rFonts w:hint="eastAsia" w:ascii="仿宋_GB2312" w:hAnsi="仿宋_GB2312" w:eastAsia="仿宋_GB2312" w:cs="仿宋_GB2312"/>
          <w:sz w:val="32"/>
          <w:szCs w:val="32"/>
          <w:u w:val="single"/>
          <w:lang w:val="zh-CN"/>
        </w:rPr>
        <w:t>（ABCE）</w:t>
      </w:r>
      <w:r>
        <w:rPr>
          <w:rFonts w:hint="eastAsia" w:ascii="仿宋_GB2312" w:hAnsi="仿宋_GB2312" w:eastAsia="仿宋_GB2312" w:cs="仿宋_GB2312"/>
          <w:sz w:val="32"/>
          <w:szCs w:val="32"/>
          <w:lang w:val="zh-CN"/>
        </w:rPr>
        <w:t>等内容。</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A</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安全用电知识B</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预防雷击知识</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C</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防坍塌安全知识D</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防物体打击知识</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E</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zh-CN"/>
        </w:rPr>
        <w:t>防暑降温、饮食卫生和卫生防疫等知识</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190、下列哪些属于施工现场的安全防护用具？</w:t>
      </w:r>
      <w:r>
        <w:rPr>
          <w:rFonts w:hint="eastAsia" w:ascii="仿宋_GB2312" w:hAnsi="仿宋_GB2312" w:eastAsia="仿宋_GB2312" w:cs="仿宋_GB2312"/>
          <w:sz w:val="32"/>
          <w:szCs w:val="32"/>
          <w:u w:val="single"/>
        </w:rPr>
        <w:t>（ACD）</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A．绝缘鞋B．模板C．安全帽D．安全带E．消防桶</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widowControl/>
        <w:kinsoku/>
        <w:wordWrap/>
        <w:overflowPunct/>
        <w:topLinePunct w:val="0"/>
        <w:bidi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rPr>
        <w:t>191、</w:t>
      </w:r>
      <w:r>
        <w:rPr>
          <w:rFonts w:hint="eastAsia" w:ascii="仿宋_GB2312" w:hAnsi="仿宋_GB2312" w:eastAsia="仿宋_GB2312" w:cs="仿宋_GB2312"/>
          <w:kern w:val="0"/>
          <w:sz w:val="32"/>
          <w:szCs w:val="32"/>
          <w:lang w:val="zh-CN"/>
        </w:rPr>
        <w:t>在脚手架使用期间，严禁拆除</w:t>
      </w:r>
      <w:r>
        <w:rPr>
          <w:rFonts w:hint="eastAsia" w:ascii="仿宋_GB2312" w:hAnsi="仿宋_GB2312" w:eastAsia="仿宋_GB2312" w:cs="仿宋_GB2312"/>
          <w:kern w:val="0"/>
          <w:sz w:val="32"/>
          <w:szCs w:val="32"/>
          <w:u w:val="single"/>
          <w:lang w:val="zh-CN"/>
        </w:rPr>
        <w:t>(ABD)</w:t>
      </w:r>
      <w:r>
        <w:rPr>
          <w:rFonts w:hint="eastAsia" w:ascii="仿宋_GB2312" w:hAnsi="仿宋_GB2312" w:eastAsia="仿宋_GB2312" w:cs="仿宋_GB2312"/>
          <w:kern w:val="0"/>
          <w:sz w:val="32"/>
          <w:szCs w:val="32"/>
          <w:lang w:val="zh-CN"/>
        </w:rPr>
        <w:t>等主要杆件？</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A</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val="zh-CN"/>
        </w:rPr>
        <w:t>纵横向扫地杆B</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val="zh-CN"/>
        </w:rPr>
        <w:t>主节点处的纵向水平杆</w:t>
      </w:r>
    </w:p>
    <w:p>
      <w:pPr>
        <w:keepNext w:val="0"/>
        <w:keepLines w:val="0"/>
        <w:pageBreakBefore w:val="0"/>
        <w:kinsoku/>
        <w:wordWrap/>
        <w:overflowPunct/>
        <w:topLinePunct w:val="0"/>
        <w:bidi w:val="0"/>
        <w:adjustRightInd w:val="0"/>
        <w:snapToGrid w:val="0"/>
        <w:spacing w:line="540" w:lineRule="exact"/>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zh-CN"/>
        </w:rPr>
        <w:t>C</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val="zh-CN"/>
        </w:rPr>
        <w:t>斜杆D</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lang w:val="zh-CN"/>
        </w:rPr>
        <w:t>连墙件</w:t>
      </w:r>
      <w:r>
        <w:rPr>
          <w:rFonts w:hint="eastAsia" w:ascii="仿宋_GB2312" w:hAnsi="仿宋_GB2312" w:eastAsia="仿宋_GB2312" w:cs="仿宋_GB2312"/>
          <w:kern w:val="0"/>
          <w:sz w:val="32"/>
          <w:szCs w:val="32"/>
        </w:rPr>
        <w:t>E</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立杆</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192、安全生产管理具体包括哪几方面的内容?</w:t>
      </w:r>
      <w:r>
        <w:rPr>
          <w:rFonts w:hint="eastAsia" w:ascii="仿宋_GB2312" w:hAnsi="仿宋_GB2312" w:eastAsia="仿宋_GB2312" w:cs="仿宋_GB2312"/>
          <w:sz w:val="32"/>
          <w:szCs w:val="32"/>
          <w:u w:val="single"/>
        </w:rPr>
        <w:t>（ABCD）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A．安全生产法制管理B．行政管理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C．工艺技术管理D．设备设施管理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E．作业环境和安全条件管理</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193、冬季施工安全教育主要包括</w:t>
      </w:r>
      <w:r>
        <w:rPr>
          <w:rFonts w:hint="eastAsia" w:ascii="仿宋_GB2312" w:hAnsi="仿宋_GB2312" w:eastAsia="仿宋_GB2312" w:cs="仿宋_GB2312"/>
          <w:sz w:val="32"/>
          <w:szCs w:val="32"/>
          <w:u w:val="single"/>
        </w:rPr>
        <w:t>（ABCE）</w:t>
      </w:r>
      <w:r>
        <w:rPr>
          <w:rFonts w:hint="eastAsia" w:ascii="仿宋_GB2312" w:hAnsi="仿宋_GB2312" w:eastAsia="仿宋_GB2312" w:cs="仿宋_GB2312"/>
          <w:sz w:val="32"/>
          <w:szCs w:val="32"/>
        </w:rPr>
        <w:t>等内容。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A．防冻、防滑知识B．安全用电知识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C．防火安全知识D．防暴风雨知识E．防中毒知识</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194、施工现场的场地应当清除障碍物，适当硬化，做到</w:t>
      </w:r>
      <w:r>
        <w:rPr>
          <w:rFonts w:hint="eastAsia" w:ascii="仿宋_GB2312" w:hAnsi="仿宋_GB2312" w:eastAsia="仿宋_GB2312" w:cs="仿宋_GB2312"/>
          <w:sz w:val="32"/>
          <w:szCs w:val="32"/>
          <w:u w:val="single"/>
        </w:rPr>
        <w:t>（ABCE）</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A．场地平整坚实B．雨季不积水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C．大风天不扬尘D．四季绿化E．无坑洼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195、安全标志分</w:t>
      </w:r>
      <w:r>
        <w:rPr>
          <w:rFonts w:hint="eastAsia" w:ascii="仿宋_GB2312" w:hAnsi="仿宋_GB2312" w:eastAsia="仿宋_GB2312" w:cs="仿宋_GB2312"/>
          <w:sz w:val="32"/>
          <w:szCs w:val="32"/>
          <w:u w:val="single"/>
        </w:rPr>
        <w:t>（ABCD）</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A．禁止标志B．警告标志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C．指令标志D．提示标志E．允许标志</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196、下列哪些属于《施工企业安全生产评价标准》规定的施工企业安全生产管理制度？（ABCE）</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A．安全检查制度B．安全生产资金保障制度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C．安全教育培训制度D．安全论证制度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E．生产安全事故报告处理制度</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197、扣件式钢管脚手架的钢管规格、间距、扣件应符合设计要求，每根立杆底部应设置</w:t>
      </w:r>
      <w:r>
        <w:rPr>
          <w:rFonts w:hint="eastAsia" w:ascii="仿宋_GB2312" w:hAnsi="仿宋_GB2312" w:eastAsia="仿宋_GB2312" w:cs="仿宋_GB2312"/>
          <w:sz w:val="32"/>
          <w:szCs w:val="32"/>
          <w:u w:val="single"/>
        </w:rPr>
        <w:t>（AB）</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A．底座B．垫板C．砖块D．石板E．水泥块</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198、塔机日常检查和使用前的检查的主要内容包括那些？</w:t>
      </w:r>
      <w:r>
        <w:rPr>
          <w:rFonts w:hint="eastAsia" w:ascii="仿宋_GB2312" w:hAnsi="仿宋_GB2312" w:eastAsia="仿宋_GB2312" w:cs="仿宋_GB2312"/>
          <w:sz w:val="32"/>
          <w:szCs w:val="32"/>
          <w:u w:val="single"/>
        </w:rPr>
        <w:t>（BCD）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A．信号灯B．主要部位的连接螺栓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C．金属结构和外观结构D．安全装置E．安全标志</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199、操作塔式起重机严禁下列哪些行为？</w:t>
      </w:r>
      <w:r>
        <w:rPr>
          <w:rFonts w:hint="eastAsia" w:ascii="仿宋_GB2312" w:hAnsi="仿宋_GB2312" w:eastAsia="仿宋_GB2312" w:cs="仿宋_GB2312"/>
          <w:sz w:val="32"/>
          <w:szCs w:val="32"/>
          <w:u w:val="single"/>
        </w:rPr>
        <w:t>（ABCE）</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A．拔桩B．斜拉、斜吊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C．顶升时回转D．抬吊同一重物E．吊物上站人</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bookmarkStart w:id="0" w:name="_GoBack"/>
      <w:r>
        <w:rPr>
          <w:rFonts w:hint="eastAsia" w:ascii="仿宋_GB2312" w:hAnsi="仿宋_GB2312" w:eastAsia="仿宋_GB2312" w:cs="仿宋_GB2312"/>
          <w:sz w:val="32"/>
          <w:szCs w:val="32"/>
        </w:rPr>
        <w:t>200</w:t>
      </w:r>
      <w:bookmarkEnd w:id="0"/>
      <w:r>
        <w:rPr>
          <w:rFonts w:hint="eastAsia" w:ascii="仿宋_GB2312" w:hAnsi="仿宋_GB2312" w:eastAsia="仿宋_GB2312" w:cs="仿宋_GB2312"/>
          <w:sz w:val="32"/>
          <w:szCs w:val="32"/>
        </w:rPr>
        <w:t>、防护棚搭设与拆除应符合哪些规定？</w:t>
      </w:r>
      <w:r>
        <w:rPr>
          <w:rFonts w:hint="eastAsia" w:ascii="仿宋_GB2312" w:hAnsi="仿宋_GB2312" w:eastAsia="仿宋_GB2312" w:cs="仿宋_GB2312"/>
          <w:sz w:val="32"/>
          <w:szCs w:val="32"/>
          <w:u w:val="single"/>
        </w:rPr>
        <w:t>（ACD）</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A、严禁上下同时拆除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B、设防护栏杆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C、设警戒区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D、派专人监护</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E、设标示牌</w:t>
      </w:r>
    </w:p>
    <w:p>
      <w:pPr>
        <w:pStyle w:val="14"/>
        <w:keepNext w:val="0"/>
        <w:keepLines w:val="0"/>
        <w:pageBreakBefore w:val="0"/>
        <w:kinsoku/>
        <w:wordWrap/>
        <w:overflowPunct/>
        <w:topLinePunct w:val="0"/>
        <w:bidi w:val="0"/>
        <w:spacing w:line="540" w:lineRule="exact"/>
        <w:ind w:firstLine="0" w:firstLineChars="0"/>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autoSpaceDE w:val="0"/>
        <w:autoSpaceDN w:val="0"/>
        <w:bidi w:val="0"/>
        <w:spacing w:line="540" w:lineRule="exact"/>
        <w:jc w:val="left"/>
        <w:textAlignment w:val="auto"/>
        <w:outlineLvl w:val="0"/>
        <w:rPr>
          <w:rFonts w:ascii="宋体" w:cs="宋体"/>
          <w:sz w:val="24"/>
        </w:rPr>
      </w:pPr>
    </w:p>
    <w:p>
      <w:pPr>
        <w:keepNext w:val="0"/>
        <w:keepLines w:val="0"/>
        <w:pageBreakBefore w:val="0"/>
        <w:kinsoku/>
        <w:wordWrap/>
        <w:overflowPunct/>
        <w:topLinePunct w:val="0"/>
        <w:autoSpaceDE w:val="0"/>
        <w:autoSpaceDN w:val="0"/>
        <w:bidi w:val="0"/>
        <w:spacing w:line="540" w:lineRule="exact"/>
        <w:jc w:val="left"/>
        <w:textAlignment w:val="auto"/>
        <w:outlineLvl w:val="0"/>
        <w:rPr>
          <w:rFonts w:ascii="宋体" w:cs="宋体"/>
          <w:sz w:val="24"/>
        </w:rPr>
      </w:pPr>
    </w:p>
    <w:p>
      <w:pPr>
        <w:keepNext w:val="0"/>
        <w:keepLines w:val="0"/>
        <w:pageBreakBefore w:val="0"/>
        <w:kinsoku/>
        <w:wordWrap/>
        <w:overflowPunct/>
        <w:topLinePunct w:val="0"/>
        <w:autoSpaceDE w:val="0"/>
        <w:autoSpaceDN w:val="0"/>
        <w:bidi w:val="0"/>
        <w:spacing w:line="540" w:lineRule="exact"/>
        <w:jc w:val="left"/>
        <w:textAlignment w:val="auto"/>
        <w:outlineLvl w:val="0"/>
        <w:rPr>
          <w:rFonts w:ascii="宋体" w:cs="宋体"/>
          <w:sz w:val="24"/>
        </w:rPr>
      </w:pPr>
    </w:p>
    <w:p>
      <w:pPr>
        <w:keepNext w:val="0"/>
        <w:keepLines w:val="0"/>
        <w:pageBreakBefore w:val="0"/>
        <w:kinsoku/>
        <w:wordWrap/>
        <w:overflowPunct/>
        <w:topLinePunct w:val="0"/>
        <w:bidi w:val="0"/>
        <w:spacing w:line="540" w:lineRule="exact"/>
        <w:jc w:val="center"/>
        <w:textAlignment w:val="auto"/>
        <w:rPr>
          <w:rFonts w:hint="eastAsia" w:ascii="宋体" w:hAnsi="宋体" w:cs="宋体"/>
          <w:b/>
          <w:bCs/>
          <w:sz w:val="24"/>
        </w:rPr>
      </w:pPr>
    </w:p>
    <w:p>
      <w:pPr>
        <w:keepNext w:val="0"/>
        <w:keepLines w:val="0"/>
        <w:pageBreakBefore w:val="0"/>
        <w:kinsoku/>
        <w:wordWrap/>
        <w:overflowPunct/>
        <w:topLinePunct w:val="0"/>
        <w:bidi w:val="0"/>
        <w:spacing w:line="540" w:lineRule="exact"/>
        <w:jc w:val="center"/>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简答题（50题）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1、支护结构选型时，应综合考虑哪些因素？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（1）、基坑深度；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（2）、土的性状及地下水条件；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（3）、基坑周边环境对基坑变形的承受能力及支护结构一旦失效可能产生的后果；</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（4）、主体地下结构及其基础形式、基坑平面尺寸及形状；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（5）、支护结构施工工艺的可行性；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（6）、施工场地条件及施工季节；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（7）、经济指标、环保性能和施工工期。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2、安全防护设施验收应包括哪些主要内容？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（1）、防护栏杆的设置与搭设；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（2）、攀登与悬空作业的用具与设施搭设；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（3）、操作平台及平台防护设施的搭设；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（4）、防护棚的搭设；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（5）、安全网的设置；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（6）、安全防护设施、设备的性能与质量、所用的材料、配件的规格；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（7）、设施的节点构造，材料配件的规格、材质及其与建筑物的固定、连接状况。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3、安全防护设施验收资料应包括哪些主要内容？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（1）、施工组织设计中的安全技术措施或施工方案；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（2）、安全防护用品用具、材料和设备产品合格证明；</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（3）、安全防护设施验收记录；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（4）、预埋件隐蔽验收记录；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（5）、安全防护设施变更记录。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4、悬挑式操作平台设置应符合哪些规定？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（1）、操作平台的搁置点、拉结点、支撑点应设置在稳定的主体结构上，且应可靠连接；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（2）、严禁将操作平台设置在临时设施上；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（3）、操作平台的结构应稳定可靠，承载力应符合设计要求。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5、建筑施工场所临时用电安全技术档案应包括哪些？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（1）、用电组织设计的全部资料；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（2）、修改用电组织设计的资料；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（3）、用电技术交底资料；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（4）、用电工程检查验收表；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（5）、电气设备的试、检验凭单和调试记录；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（6）、接地电阻、绝缘电阻和漏电保护器漏电动作参数测定记录表；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（7）、定期检（复）查表；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（8）、电工安装、巡视、维修、拆除工作记录。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6、按照 《施工企业安全生产评价标准JGJ/T-77-2010》，安全生产管理评价应为对企业安全管理制度建立和落实情况的考核，其内容应包括哪些？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（1）、安全生产责任制度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（2）、安全文明资金保障制度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（3）、安全教育培训制度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（4）、安全检查及隐患排查制度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（5）、生产安全事故报告处理制度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（6）、安全生产应急救援制度。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7、按照 《施工企业安全生产评价标准JGJ/T-77-2010》，施工企业每年度应至少进行一次自我考核评价。发生下列情况之一时，企业应再进行复核评价：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（1）、适用法律、法规发生变化时；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（2）、企业组织机构和体制发生重大变化后；</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（3）、发生生产安全事故后；</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（4）、其他影响安全生产管理的重大变化。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8、按照《建筑起重机械安全监督管理规定》，有下列情形之一的建筑起重机械，不得出租、使用：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（1）、属国家明令淘汰或者禁止使用的；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（2）、超过安全技术标准或者制造厂家规定的使用年限的；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（3）、经检验达不到安全技术标准规定的；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（4）、没有完整安全技术档案的；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（5）、没有齐全有效的安全保护装置的。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9、按照《建筑起重机械安全监督管理规定》，建筑起重机械安全技术档案应当包括哪些资料？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（1）、购销合同、制造许可证、产品合格证、制造监督检验证明、安装使用说明书、备案证明等原始资料；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（2）、定期检验报告、定期自行检查记录、定期维护保养记录、维修和技术改造记录、运行故障和生产安全事故记录、累计运转记录等运行资料；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（3）、历次安装验收资料。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10、按照《建筑起重机械安全监督管理规定》，安装单位应当履行哪些安全职责？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（1）、按照安全技术标准及建筑起重机械性能要求，编制建筑起重机械安装、拆卸工程专项施工方案，并由本单位技术负责人签字；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（2）、按照安全技术标准及安装使用说明书等检查建筑起重机械及现场施工条件；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（3）、组织安全施工技术交底并签字确认；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（4）、制定建筑起重机械安装、拆卸工程生产安全事故应急救援预案；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（5）、将建筑起重机械安装、拆卸工程专项施工方案，安装、拆卸人员名单，安装、拆卸时间等材料报施工总承包单位和监理单位审核后，告知工程所在地县级以上地方人民政府建设主管部门。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11、按照《建筑起重机械安全监督管理规定》，安装单位应当建立建筑起重机械安装、拆卸工程档案，档案应包括哪些资料？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（1）、安装、拆卸合同及安全协议书；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（2）、安装、拆卸工程专项施工方案；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（3）、安全施工技术交底的有关资料；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（4）、安装工程验收资料；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（5）、安装、拆卸工程生产安全事故应急救援预案。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12、按照《建筑起重机械安全监督管理规定》，使用单位应当履行哪些安全职责？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（1）、根据不同施工阶段、周围环境以及季节、气候的变化，对建筑起重机械采取相应的安全防护措施；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（2）、建筑起重机械生产安全事故应急救援预案；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（3）、在建筑起重机械活动范围内设置明显的安全警示标志，对集中作业区做好安全防护；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（4）、设置相应的设备管理机构或者配备专职的设备管理人员；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（5）、指定专职设备管理人员、专职安全生产管理人员进行现场监督检查；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（6）、建筑起重机械出现故障或者发生异常情况的，立即停止使用，消除故障和事故隐患后，方可重新投入使用。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13、按照《建筑起重机械安全监督管理规定》，建设主管部门履行安全监督检查职责时，有权采取下列措施：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（1）、被检查的单位提供有关建筑起重机械的文件和资料；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（2）、被检查单位和被检查单位的施工现场进行检查；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（3）、中发现的建筑起重机械生产安全事故隐患，责令立即排除；重大生产安全事故隐患排除前或者排除过程中无法保证安全的，责令从危险区域撤出作业人员或者暂时停止施工。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14、建筑起重机械有下列情形之一的，不得出租、使用：</w:t>
      </w:r>
    </w:p>
    <w:p>
      <w:pPr>
        <w:keepNext w:val="0"/>
        <w:keepLines w:val="0"/>
        <w:pageBreakBefore w:val="0"/>
        <w:kinsoku/>
        <w:wordWrap/>
        <w:overflowPunct/>
        <w:topLinePunct w:val="0"/>
        <w:bidi w:val="0"/>
        <w:spacing w:before="50" w:after="5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（1）、属国家明令淘汰或禁止使用的品种、型号；</w:t>
      </w:r>
    </w:p>
    <w:p>
      <w:pPr>
        <w:keepNext w:val="0"/>
        <w:keepLines w:val="0"/>
        <w:pageBreakBefore w:val="0"/>
        <w:kinsoku/>
        <w:wordWrap/>
        <w:overflowPunct/>
        <w:topLinePunct w:val="0"/>
        <w:bidi w:val="0"/>
        <w:spacing w:before="50" w:after="5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（2）、超过安全技术标准或制造厂规定的使用年限的；</w:t>
      </w:r>
    </w:p>
    <w:p>
      <w:pPr>
        <w:keepNext w:val="0"/>
        <w:keepLines w:val="0"/>
        <w:pageBreakBefore w:val="0"/>
        <w:kinsoku/>
        <w:wordWrap/>
        <w:overflowPunct/>
        <w:topLinePunct w:val="0"/>
        <w:bidi w:val="0"/>
        <w:spacing w:before="50" w:after="5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（3）、经检验达不到安全技术标准规定的；</w:t>
      </w:r>
    </w:p>
    <w:p>
      <w:pPr>
        <w:keepNext w:val="0"/>
        <w:keepLines w:val="0"/>
        <w:pageBreakBefore w:val="0"/>
        <w:kinsoku/>
        <w:wordWrap/>
        <w:overflowPunct/>
        <w:topLinePunct w:val="0"/>
        <w:bidi w:val="0"/>
        <w:spacing w:before="50" w:after="50"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（4）、没有完整安全技术档案的；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（5）、没有齐全有效的安全保护装置的。</w:t>
      </w:r>
    </w:p>
    <w:p>
      <w:pPr>
        <w:keepNext w:val="0"/>
        <w:keepLines w:val="0"/>
        <w:pageBreakBefore w:val="0"/>
        <w:kinsoku/>
        <w:wordWrap/>
        <w:overflowPunct/>
        <w:topLinePunct w:val="0"/>
        <w:bidi w:val="0"/>
        <w:spacing w:line="540" w:lineRule="exact"/>
        <w:ind w:left="482" w:hanging="643"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15、哪些临时用房和临时设施应纳入施工现场总平面布局？</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（1）、施工现场的出入口、围墙、围挡； </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（2）、场内临时道路； </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（3）、给水管网或管路和配电线路敷设或架设的走向、高度； </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（4）、施工现场办公用房、宿舍、发电机房、配电房、可燃材料库房、易燃易爆</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危险品库房、可燃材料堆场及其加工场、固定动火作业场等； </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（5）、临时消防车道、消防救援场地和消防水源。</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16、起重作业中“十不吊”是指什么？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（1）、信号不清不吊；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（2）、重量不明不吊；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（3）、埋在地下物体不吊；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（4）、斜拉斜牵不吊；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（5）、吊物上站人不吊；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（6）、吊装下方有人不吊；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（7）、散物捆扎不牢不吊；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（8）、零碎物品无容器不吊；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（9）、立式构件、大模板、不用卡环不吊；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（10）、重量超过机械性能允许范围不吊。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17、事故分为哪几个等级？并简述其定义。</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（1）、特别重大事故：是指造成30人以上死亡，100人以上重伤，或者1亿元以上直接经济损失的事故；    </w:t>
      </w:r>
    </w:p>
    <w:p>
      <w:pPr>
        <w:keepNext w:val="0"/>
        <w:keepLines w:val="0"/>
        <w:pageBreakBefore w:val="0"/>
        <w:kinsoku/>
        <w:wordWrap/>
        <w:overflowPunct/>
        <w:topLinePunct w:val="0"/>
        <w:bidi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（2）、重大事故：是指造成10人以上30人以下死亡，或者50人以上100人以下的重伤，或者5000万以上1亿元以下的直接经济损失的事故；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（3）、较大事故：是指造成3人以上10人以下死亡，或者10人以上50人以下的重伤，或者1000万元以上5000万元以下直接经济损失的事故；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（4）、一般事故：是指造成3人以下死亡，或者10人以下重伤，或者1000万元以下直接经济损失的事故。</w:t>
      </w:r>
    </w:p>
    <w:p>
      <w:pPr>
        <w:keepNext w:val="0"/>
        <w:keepLines w:val="0"/>
        <w:pageBreakBefore w:val="0"/>
        <w:kinsoku/>
        <w:wordWrap/>
        <w:overflowPunct/>
        <w:topLinePunct w:val="0"/>
        <w:bidi w:val="0"/>
        <w:spacing w:line="540" w:lineRule="exact"/>
        <w:ind w:left="241" w:hanging="321" w:hangingChars="1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18、宿舍、办公用房的防火设计应符合下列规定：</w:t>
      </w:r>
    </w:p>
    <w:p>
      <w:pPr>
        <w:keepNext w:val="0"/>
        <w:keepLines w:val="0"/>
        <w:pageBreakBefore w:val="0"/>
        <w:kinsoku/>
        <w:wordWrap/>
        <w:overflowPunct/>
        <w:topLinePunct w:val="0"/>
        <w:bidi w:val="0"/>
        <w:spacing w:line="540" w:lineRule="exact"/>
        <w:ind w:left="240" w:hanging="320" w:hanging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（1）、建筑构件的燃烧性能等级应为A 级，当采用金属夹芯板材时，其芯材的燃烧性能等级应为A 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（2）、建筑层数不应超过3 层，每层建筑面积不应大于300m2；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（3）、层数为3 层或每层建筑面积大于200m2 时，应设置不少于2 部疏散楼梯，房间疏散门至疏散楼梯的最大距离不应大于25m；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（4）、单面布置用房时，疏散走道的净宽度不应小于1.0 米；双面布置用房时，疏散走道的净宽度不应小于1.5m；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（5）、疏散楼梯的净宽度不应小于疏散走道的净宽度；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（6）、宿舍房间的建筑面积不应大于30m2 ，其它房间的建筑面积不宜大于100m2；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（7）、房间内任一点至最近疏散门的距离不应大于15m，房门的净宽度不应小于0.8m，房间建筑面积超过50m2 时，房门的净宽度不应小于1.2m；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（8）、隔墙应从楼地面基层隔断至顶板基层底面。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19、施工现场临时室外消防给水系统的设置应符合哪些要求？</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（1）、给水管网宜布置成环状；</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（2）、临时室外消防给水干管的管径应依据施工现场临时消防用水量和干管内水流计算速度进行计算确定，且不应小于 DN100；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（3）、室外消火栓应沿在建工程、临时用房及可燃材料堆场及其加工场均匀布置，距在建工程、临时用房及可燃材料堆场及其加工场的外边线不应小于5m；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（4）、消火栓的间距不应大于120m；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（5）、消火栓的最大保护半径不应大于150m。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20、施工现场安全标志设置应符合哪些规定？</w:t>
      </w:r>
    </w:p>
    <w:p>
      <w:pPr>
        <w:keepNext w:val="0"/>
        <w:keepLines w:val="0"/>
        <w:pageBreakBefore w:val="0"/>
        <w:kinsoku/>
        <w:wordWrap/>
        <w:overflowPunct/>
        <w:topLinePunct w:val="0"/>
        <w:bidi w:val="0"/>
        <w:spacing w:line="540" w:lineRule="exact"/>
        <w:ind w:left="240" w:hanging="320" w:hanging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（1）、施工现场入口处及主要施工区域、危险部位应设置相应的安全警示标志牌；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（2）、施工现场应绘制安全标志布置图；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（3）、应根据工程部位和现场设施的变化，调整安全标志牌设置；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（4）、施工现场应设置重大危险源公示牌。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21、什么是危险性较大的分部分项工程？危险性较大的分部分项工程范围包括哪些？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答：危险性较大的分部分项工程是指建筑工程在施工过程中存在的、可能导致作业人员群死群伤或造成重大不良社会影响的分部分项工程。</w:t>
      </w:r>
    </w:p>
    <w:p>
      <w:pPr>
        <w:keepNext w:val="0"/>
        <w:keepLines w:val="0"/>
        <w:pageBreakBefore w:val="0"/>
        <w:kinsoku/>
        <w:wordWrap/>
        <w:overflowPunct/>
        <w:topLinePunct w:val="0"/>
        <w:bidi w:val="0"/>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危险性较大的分部分项工程范围包括：一、基坑工程：（一）开挖深度超过3m（含3m）的基坑（槽）的土方开挖、支护、降水工程。（二）开挖深度虽未超过3m，但地质条件、周围环境和地下管线复杂，或影响毗邻建、构筑物安全的基坑（槽）的土方开挖、支护、降水工程。二、模板工程及支撑体系：（一）各类工具式模板工程：包括滑模、爬模、飞模、隧道模等工程。（二）混凝土模板支撑工程：搭设高度5m及以上，或搭设跨度10m及以上，或施工总荷载（荷载效应基本组合的设计值，以下简称设计值）10kN/m2及以上，或集中线荷载（设计值）15kN/m及以上，或高度大于支撑水平投影宽度且相对独立无联系构件的混凝土模板支撑工程。（三）承重支撑体系：用于钢结构安装等满堂支撑体系。三、起重吊装及起重机械安装拆卸工程：（一）采用非常规起重设备、方法，且单件起吊重量在10kN及以上的起重吊装工程。（二）采用起重机械进行安装的工程。（三）起重机械安装和拆卸工程。四、脚手架工程：（一）搭设高度24m及以上的落地式钢管脚手架工程（包括采光井、电梯井脚手架）。（二）附着式升降脚手架工程。（三）悬挑式脚手架工程。（四）高处作业吊篮。（五）卸料平台、操作平台工程。（六）异型脚手架工程。五、拆除工程：可能影响行人、交通、电力设施、通讯设施或其它建、构筑物安全的拆除工程。六、暗挖工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用矿山法、盾构法、顶管法施工的隧道、洞室工程。七、其它：（一）建筑幕墙安装工程。（二）钢结构、网架和索膜结构安装工程。（三）人工挖孔桩工程。（四）水下作业工程。（五）装配式建筑混凝土预制构件安装工程。（六）采用新技术、新工艺、新材料、新设备可能影响工程施工安全，尚无国家、行业及地方技术标准的分部分项工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22、超过一定规模的危险性较大的分部分项工程专项方案应当由施工单位组织召开专家论证会，那么，哪些人员应当参加专家论证会？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答：超过一定规模的危大工程专项施工方案专家论证会的参会人员应当包括：</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（一）专家；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（二）建设单位项目负责人；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（三）有关勘察、设计单位项目技术负责人及相关人员；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（四）总承包单位和分包单位技术负责人或授权委派的专业技术人员、项目负责人、项目技术负责人、专项施工方案编制人员、项目专职安全生产管理人员及相关人员；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（五）监理单位项目总监理工程师及专业监理工程师。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23、超过一定规模的危险性较大的分部分项工程范围包括哪些？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超过一定规模的危险性较大的分部分项工程范围包括：一、深基坑工程：开挖深度超过5m（含5m）的基坑（槽）的土方开挖、支护、降水工程。二、模板工程及支撑体系：（一）各类工具式模板工程：包括滑模、爬模、飞模、隧道模等工程。（二）混凝土模板支撑工程：搭设高度8m及以上，或搭设跨度18m及以上，或施工总荷载（设计值）15kN/m2及以上，或集中线荷载（设计值）20kN/m及以上。（三）承重支撑体系：用于钢结构安装等满堂支撑体系，承受单点集中荷载7kN及以上。三、起重吊装及起重机械安装拆卸工程：（一）采用非常规起重设备、方法，且单件起吊重量在100kN及以上的起重吊装工程。（二）起重量300kN及以上，或搭设总高度200m及以上，或搭设基础标高在200m及以上的起重机械安装和拆卸工程。四、脚手架工程：（一）搭设高度50m及以上的落地式钢管脚手架工程。（二）提升高度在150m及以上的附着式升降脚手架工程或附着式升降操作平台工程。（三）分段架体搭设高度20m及以上的悬挑式脚手架工程。五、拆除工程：（一）码头、桥梁、高架、烟囱、水塔或拆除中容易引起有毒有害气（液）体或粉尘扩散、易燃易爆事故发生的特殊建、构筑物的拆除工程。（二）文物保护建筑、优秀历史建筑或历史文化风貌区影响范围内的拆除工程。六、暗挖工程：采用矿山法、盾构法、顶管法施工的隧道、洞室工程。七、其它：（一）施工高度50m及以上的建筑幕墙安装工程。（二）跨度36m及以上的钢结构安装工程，或跨度60m及以上的网架和索膜结构安装工程。（三）开挖深度16m及以上的人工挖孔桩工程。（四）水下作业工程。（五）重量1000kN及以上的大型结构整体顶升、平移、转体等施工工艺。（六）采用新技术、新工艺、新材料、新设备可能影响工程施工安全，尚无国家、行业及地方技术标准的分部分项工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24、危大工程专项施工方案的主要内容应当包括哪些？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答：危大工程专项施工方案的主要内容应当包括：</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（一）工程概况：危大工程概况和特点、施工平面布置、施工要求和技术保证条件；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（二）编制依据：相关法律、法规、规范性文件、标准、规范及施工图设计文件、施工组织设计等；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（三）施工计划：包括施工进度计划、材料与设备计划；</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（四）施工工艺技术：技术参数、工艺流程、施工方法、操作要求、检查要求等；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（五）施工安全保证措施：组织保障措施、技术措施、监测监控措施等；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（六）施工管理及作业人员配备和分工：施工管理人员、专职安全生产管理人员、特种作业人员、其他作业人员等；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（七）验收要求：验收标准、验收程序、验收内容、验收人员等；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（八）应急处置措施；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（九）计算书及相关施工图纸。</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25、超过一定规模的危大工程专项施工方案经专家论证后修改完善有何要求？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超过一定规模的危大工程专项施工方案经专家论证后结论为“通过”的，施工单位可参考专家意见自行修改完善；结论为“修改后通过”的，专家意见要明确具体修改内容，施工单位应当按照专家意见进行修改，并履行有关审核和审查手续后方可实施，修改情况应及时告知专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26、安全专项施工方案编制、审核与论证有哪些具体要求？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答：1.施工单位应当在危大工程施工前组织工程技术人员编制专项施工方案。　　实行施工总承包的，专项施工方案应当由施工总承包单位组织编制。危大工程实行分包的，专项施工方案可以由相关专业分包单位组织编制。2.专项施工方案应当由施工单位技术负责人审核签字、加盖单位公章，并由总监理工程师审查签字、加盖执业印章后方可实施。危大工程实行分包并由分包单位编制专项施工方案的，专项施工方案应当由总承包单位技术负责人及分包单位技术负责人共同审核签字并加盖单位公章。3.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专家应当从地方人民政府住房城乡建设主管部门建立的专家库中选取，符合专业要求且人数不得少于5名。与本工程有利害关系的人员不得以专家身份参加专家论证会。4.专家论证会后，应当形成论证报告，对专项施工方案提出通过、修改后通过或者不通过的一致意见。专家对论证报告负责并签字确认。专项施工方案经论证需修改后通过的，施工单位应当根据论证报告修改完善后，重新履行本规定第十一条的程序。专项施工方案经论证不通过的，施工单位修改后应当按照本规定的要求重新组织专家论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27、施工现场使用电气设备，对漏电保护器的安装和使用要求是？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答：每台用电设备都必须安装漏电保护器，使用时发生掉闸不能立即合闸，应该找电工查找原因，排除故障后，才能继续使用。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28、进行第三方监测的危大工程监测方案的主要内容应当包括哪些？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答：进行第三方监测的危大工程监测方案的主要内容应当包括工程概况、监测依据、监测内容、监测方法、人员及设备、测点布置与保护、监测频次、预警标准及监测成果报送等。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29、各管理层专职安全生产管理机构承担的安全职责应包括哪些内容？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（1）、宣传和贯彻国家安全生产法律法规和标准规范；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（2）、编制并适时更新安全生产管理制度并监督实施；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（3）、组织或参与企业生产安全相关活动；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（4）、协调配备工程项目专职安全生产管理人员；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（5）、制订企业安全生产考核计划，查处安全生产问题，建立管理档案。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30、建筑施工企业新上岗操作工人必须进行岗前教育培训，教育培训应包括哪些内容？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（1）、安全生产法律法规和规章制度；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（2）、安全操作规程；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（3）、针对性的安全防范措施；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（4）、违章指挥、违章作业、违反劳动纪律产生的后果；</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（5）、预防、减少安全风险以及紧急情况下应急救援的基本措施。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31、项目专职安全生产管理人员应由企业委派，并承担哪些主要的安全生产职责？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（1）、监督项目安全生产管理要求的实施，建立项目安全生产管理档案；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（2）、对危险性较大分部分项工程实施现场监护并做好记录；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（3）、阻止和处理违章指挥、违章作业和违反劳动纪律等现象；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（4）、定期向企业安全生产管理机构报告项目安全生产管理情况。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32、建筑施工企业应根据施工管理和环境特征，组织各管理层制订应急救援预案，内容应包括：</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（1）、紧急情况、事故类型及特征分析；</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（2）、应急救援组织机构与人员职责分工；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（3）、应急救援设备和器材的调用程序；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（4）、与企业内部相关职能部门和外部政府、消防、救险、医疗等相关单位与部门的信息报告、联系方法；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（5）、抢险急救的组织、现场保护、人员撤离及疏散等活动的具体安排。</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33、生产安全事故报告的内容应包括：</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（1）、事故的时间、地点和工程项目有关单位名称；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（2）、事故的简要经过；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（3）、事故已经造成或者可能造成的伤亡人数（包括下落不明的人数）和初步估计的直接经济损失；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（4）、事故的初步原因；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（5）、事故发生后采取的措施及事故控制情况；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（6）、事故报告单位或报告人员；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34、建筑施工企业安全检查的内容应包括</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（1）、安全目标的实现程度；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（2）、安全生产职责的落实情况；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（3）、各项安全管理制度的执行情况；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（4）、施工现场安全隐患排查和安全防护情况；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（5）、生产安全事故、未遂事故和其他违规违法事件的调查、处理情况；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（6）、安全生产法律法规、标准规范和其他要求的执行情况。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35、发生下列情况时，企业应及时进行安全生产管理评估：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（1）、适用法律法规发生变化时；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（2）、企业组织机构和体制发生重大变化；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（3）、发生生产安全事故；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（4）、其他影响安全生产管理的重大变化。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36、模板设计应包括下列内容：</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（1）、根据混凝土的施工工艺和季节性施工措施，确定其构造和所承受的荷载；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（2）、绘制配板设计图、支撑设计布置图、细部构造和异型模板大样图；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（3）、按模板承受荷载的最不利组合对模板进行验算；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（4）、制定模板安装及拆除的程序和方法；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（5）、编制模板及配件的规格、数量汇总表和周转使用计划；</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（6）、编制模板施工安全、防火技术措施及设计、施工说明书。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37、在用建筑起重机械符合下列情况之一时，应进行定期检测：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（1）、上次检测后使用期满一年的；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（2）、停止使用半年以上重新启用的；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（3）、经改造或大修的；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（4）、因发生机械事故影响安全使用的；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（5）、高度每增加 60 米的；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（6）、安装到最终使用高度的。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38、施工升降机标牌和安全警示标志应符合下列要求：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（1）在防护围栏或吊笼内明显部位应有产品标牌，吊笼内应有安全操作规程牌；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（2）在围栏登机口或吊笼内易于观察的位置应有限载重量和人数的标牌；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（3）操纵按钮及其它危险处应有醒目的警示标志。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39、塔式起重机安全装置有哪些？</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起重量限制器、起重力矩限制器、起升高度限位器、幅度限位器、小车防钢丝绳断绳装置、小车防断轴保护装置、检修挂篮、小车行走轮、回转限位器、轨道挡块和缓冲器、清轨板、抗风夹轨器、风速仪、声光报警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40、对脚手架、起重机械等重大危险源实施监管时出现下列情况之一的，局部停工整改。通过整改仍无法满足要求的，拆除重新搭设安装，责任主体应留视频备查。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（1）、随机抽查10根脚手架立杆，单排、双排与满堂脚手架发现有5根及以上立杆接长（顶层顶部除外）未按规定采用对接扣件。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（2）卸料平台（转料平台）固定在钢管外脚手架上而没有独立搭设。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（3）随机抽查10道外脚手架剪刀撑，发现有5道及以上剪刀撑因立杆轴线或垂直度严重偏移造成剪刀撑斜杆无法用旋转扣件固定在与之相交的横向水平杆的伸出端或立杆上，致使剪刀撑失效。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（4）塔机起重臂端部与周围建筑物及其外围施工设施之间的安全距离小于2m的。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（5）群塔作业时，违反《建筑施工塔式起重机安装、使用、拆卸安全技术规程》JGJ196-2010第2.0.14条强条规定。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41、对脚手架、起重机械等重大危险源实施监管时出现下列情况之一的，局部停工整改，拆除清退不符合要求的材料、构配件、设备，并重新搭设安装，责任主体应留视频备查。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（1）随机抽查脚手架所用钢管10根，发现有5根及以上的钢管外径或壁厚允许偏差不符合相关规范规定的。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（2）随机抽查模板支架纵横向水平杆10道，发现有5道及以上的水平杆无法按步距沿纵向或横向通长连续设置。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（3）随机抽查10处模板支架间距（纵横向间距和步距），发现有5处及以上的间距不符合经审批的专项施工方案要求的。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（4）随机抽查模板支架可调托座10根，发现有5根及以上的可调托座螺杆外径，或支托板厚，或螺杆与支托板焊缝高度不符合相关规范规定的。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（5）随机抽查各类扣件各3件，发现有1件及以上的扣件在螺栓拧紧扭力矩达到65N.m时发生破坏。</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（6）随机抽查3张外脚手架安全立网，发现有1张安全立网无产品合格证明或物理性能、耐火性、阻燃性不符合规定的。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（7）施工升降机、塔式起重机违反相关规定的。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42、对脚手架、起重机械等重大危险源实施监管时出现下列情况之一的，局部停工拆除重搭，责任主体应留视频备查。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（1）随机抽查10处外脚手架间距（步距、纵距和横距），发现有5处及以上的间距不符合经审批的专项施工方案要求的；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（2）附着式升降脚手架结构构造的尺寸违反《建筑施工工具式脚手架安全技术规范》JGJ 202-2010强条规定的；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（3）采用木支架和门式钢管作为模板支架的；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（4）模板支架立柱落在土基地面时，底座垫板未采用长度不少于2跨、厚度不小于50mm、宽度不小于200mm木垫板或仰铺12号以上的槽钢的；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（5）危险性较大的模板支架立柱基础未设置强度不低于C10、厚度不少于100mm的混凝土垫层的；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（6）超过一定规模的危险性较大的模板支架立柱步距大于1.5m的。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43、施工单位有下列哪些行为之一的，责令限期改正，处1万元以上3万元以下的罚款，并暂扣安全生产许可证30日；对直接负责的主管人员和其他直接责任人员处1000元以上5000元以下的罚款？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答：（一）未对超过一定规模的危大工程专项施工方案进行专家论证的；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（二）未根据专家论证报告对超过一定规模的危大工程专项施工方案进行修改，或者未按照本规定重新组织专家论证的；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（三）未严格按照专项施工方案组织施工，或者擅自修改专项施工方案的。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44、施工单位有下列哪些行为之一的，责令限期改正，并处1万元以上3万元以下的罚款；对直接负责的主管人员和其他直接责任人员处1000元以上5000元以下的罚款？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答：（一）项目负责人未按照本规定现场履职或者组织限期整改的；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（二）施工单位未按照本规定进行施工监测和安全巡视的；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（三）未按照本规定组织危大工程验收的；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（四）发生险情或者事故时，未采取应急处置措施的；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（五）未按照本规定建立危大工程安全管理档案的。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45、监理单位有下列哪些行为之一的，依照《中华人民共和国安全生产法》《建设工程安全生产管理条例》对单位进行处罚；对直接负责的主管人员和其他直接责任人员处1000元以上5000元以下的罚款？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答：（一）总监理工程师未按照本规定审查危大工程专项施工方案的；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（二）发现施工单位未按照专项施工方案实施，未要求其整改或者停工的；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（三）施工单位拒不整改或者不停止施工时，未向建设单位和工程所在地住房城乡建设主管部门报告的。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46、监理单位有下列哪些行为之一的，责令限期改正，并处1万元以上3万元以下的罚款；对直接负责的主管人员和其他直接责任人员处1000元以上5000元以下的罚款？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答：（一）未按照本规定编制监理实施细则的；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（二）未对危大工程施工实施专项巡视检查的；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（三）未按照本规定参与组织危大工程验收的；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（四）未按照本规定建立危大工程安全管理档案的。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47、监测单位有下列哪些行为之一的，责令限期改正，并处1万元以上3万元以下的罚款；对直接负责的主管人员和其他直接责任人员处1000元以上5000元以下的罚款？ </w:t>
      </w:r>
      <w:r>
        <w:rPr>
          <w:rFonts w:hint="eastAsia" w:ascii="仿宋_GB2312" w:hAnsi="仿宋_GB2312" w:eastAsia="仿宋_GB2312" w:cs="仿宋_GB2312"/>
          <w:sz w:val="32"/>
          <w:szCs w:val="32"/>
        </w:rPr>
        <w:t>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答：（一）未取得相应勘察资质从事第三方监测的；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（二）未按照本规定编制监测方案的；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（三）未按照监测方案开展监测的；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（四）发现异常未及时报告的。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48、生产安全事故应急救援预案应当符合有关法律、法规、规章和标准的规定，具有科学性、针对性和可操作性，明确规定应急组织体系、职责分工以及应急救援程序和措施。有哪些情形之一的，生产安全事故应急救援预案制定单位应当及时修订相关预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答：（一）制定预案所依据的法律、法规、规章、标准发生重大变化；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（二）应急指挥机构及其职责发生调整；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（三）安全生产面临的风险发生重大变化；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（四）重要应急资源发生重大变化；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（五）在预案演练或者应急救援中发现需要修订预案的重大问题；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（六）其他应当修订的情形。</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49、哪些单位应当建立应急值班制度，配备应急值班人员？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答：（一）县级以上人民政府及其负有安全生产监督管理职责的部门；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（二）危险物品的生产、经营、储存、运输单位以及矿山、金属冶炼、城市轨道交通运营、建筑施工单位；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（三）应急救援队伍。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规模较大、危险性较高的易燃易爆物品、危险化学品等危险物品的生产、经营、储存、运输单位应当成立应急处置技术组，实行24小时应急值班。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50、发生生产安全事故后，生产经营单位应当立即启动生产安全事故应急救援预案，应采取哪些应急救援措施，并按照国家有关规定报告事故情况？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答：（一）迅速控制危险源，组织抢救遇险人员；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（二）根据事故危害程度，组织现场人员撤离或者采取可能的应急措施后撤离；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（三）及时通知可能受到事故影响的单位和人员；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（四）采取必要措施，防止事故危害扩大和次生、衍生灾害发生；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（五）根据需要请求邻近的应急救援队伍参加救援，并向参加救援的应急救援队伍提供相关技术资料、信息和处置方法；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（六）维护事故现场秩序，保护事故现场和相关证据；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（七）法律、法规规定的其他应急救援措施。</w:t>
      </w: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p>
    <w:p>
      <w:pPr>
        <w:keepNext w:val="0"/>
        <w:keepLines w:val="0"/>
        <w:pageBreakBefore w:val="0"/>
        <w:kinsoku/>
        <w:wordWrap/>
        <w:overflowPunct/>
        <w:topLinePunct w:val="0"/>
        <w:bidi w:val="0"/>
        <w:spacing w:line="540" w:lineRule="exact"/>
        <w:jc w:val="both"/>
        <w:textAlignment w:val="auto"/>
        <w:rPr>
          <w:rFonts w:ascii="宋体" w:cs="宋体"/>
          <w:b/>
          <w:sz w:val="32"/>
          <w:lang w:val="zh-CN"/>
        </w:rPr>
      </w:pPr>
    </w:p>
    <w:p>
      <w:pPr>
        <w:keepNext w:val="0"/>
        <w:keepLines w:val="0"/>
        <w:pageBreakBefore w:val="0"/>
        <w:kinsoku/>
        <w:wordWrap/>
        <w:overflowPunct/>
        <w:topLinePunct w:val="0"/>
        <w:bidi w:val="0"/>
        <w:spacing w:line="540" w:lineRule="exact"/>
        <w:jc w:val="center"/>
        <w:textAlignment w:val="auto"/>
        <w:rPr>
          <w:rFonts w:ascii="宋体" w:cs="宋体"/>
          <w:b/>
          <w:sz w:val="32"/>
          <w:lang w:val="zh-CN"/>
        </w:rPr>
      </w:pPr>
      <w:r>
        <w:rPr>
          <w:rFonts w:hint="eastAsia" w:ascii="楷体_GB2312" w:hAnsi="楷体_GB2312" w:eastAsia="楷体_GB2312" w:cs="楷体_GB2312"/>
          <w:b/>
          <w:sz w:val="32"/>
          <w:lang w:val="zh-CN"/>
        </w:rPr>
        <w:t>判断题（100题）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1、建筑工程安全生产管理必须坚持安全第一，预防为主，</w:t>
      </w:r>
      <w:r>
        <w:rPr>
          <w:rFonts w:hint="eastAsia" w:ascii="仿宋_GB2312" w:hAnsi="仿宋_GB2312" w:eastAsia="仿宋_GB2312" w:cs="仿宋_GB2312"/>
          <w:sz w:val="32"/>
          <w:szCs w:val="32"/>
        </w:rPr>
        <w:t>综合治理</w:t>
      </w:r>
      <w:r>
        <w:rPr>
          <w:rFonts w:hint="eastAsia" w:ascii="仿宋_GB2312" w:hAnsi="仿宋_GB2312" w:eastAsia="仿宋_GB2312" w:cs="仿宋_GB2312"/>
          <w:sz w:val="32"/>
          <w:szCs w:val="32"/>
          <w:lang w:val="zh-CN"/>
        </w:rPr>
        <w:t>的方针（√）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2、土方爆破前应对爆区周围的自然条件和环境状况进行调查，了解危机安全的不利因素，采取必要的安全防范措施。</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3、可移动电气设备的220V插座回路应安装漏电动作电流不大于30mA、动作时间为0.1s的漏电保护开关。（√）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4、《建设工程安全生产管理条例》规定，使用承租的机械设备和施工机具及配件的，由施工总承包单位、分包单位和出租单位共同进行验收。</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5、安全生产责任制度是建筑施工企业所有安全规章制度的核心。</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6、《建设工程安全生产管理条例》规定：施工单位应向作业人员书面告知危险岗位的操作规程和违章指挥的危害。</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7、大模板支撑必须牢固、稳定，支撑点应设在坚固可靠处，必要时可与脚手架进行拉结。（×）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8、实行施工总承包的建设工程，由总承包单位负责上报事故</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9、职工在上下班途中，受到其本人负主要责任的交通事故伤害的，不能认定为工伤。</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10、拆除建筑物过程中，为加快作业速度，最好数层同时拆除，并可将建筑物的栏杆、楼梯和楼板等先行拆除掉。</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rPr>
        <w:t>11、遇有风速在12ｍ</w:t>
      </w:r>
      <w:r>
        <w:rPr>
          <w:rFonts w:hint="eastAsia" w:ascii="仿宋_GB2312" w:hAnsi="仿宋_GB2312" w:eastAsia="仿宋_GB2312" w:cs="仿宋_GB2312"/>
          <w:sz w:val="32"/>
          <w:szCs w:val="32"/>
        </w:rPr>
        <w:t>/s</w:t>
      </w:r>
      <w:r>
        <w:rPr>
          <w:rFonts w:hint="eastAsia" w:ascii="仿宋_GB2312" w:hAnsi="仿宋_GB2312" w:eastAsia="仿宋_GB2312" w:cs="仿宋_GB2312"/>
          <w:sz w:val="32"/>
          <w:szCs w:val="32"/>
          <w:lang w:val="zh-CN"/>
        </w:rPr>
        <w:t>及以上的大风或大雨、大雪，大雾等恶劣天气时，应停止作业。雨雪过后，方可进行吊装作业。（×）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12、使用灭火器扑救火灾时要对准火焰上部喷射。（×）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color w:val="000000"/>
          <w:sz w:val="32"/>
          <w:szCs w:val="32"/>
          <w:shd w:val="clear" w:color="auto" w:fill="FFFFFF"/>
        </w:rPr>
        <w:t>13、</w:t>
      </w:r>
      <w:r>
        <w:rPr>
          <w:rFonts w:hint="eastAsia" w:ascii="仿宋_GB2312" w:hAnsi="仿宋_GB2312" w:eastAsia="仿宋_GB2312" w:cs="仿宋_GB2312"/>
          <w:sz w:val="32"/>
          <w:szCs w:val="32"/>
          <w:lang w:val="zh-CN"/>
        </w:rPr>
        <w:t>场内材料应分类码放整齐，悬挂统一制作的标牌，标明名称、品种、规格、数量等。存放场地应平整，有排水措施。(√)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14、</w:t>
      </w:r>
      <w:r>
        <w:rPr>
          <w:rFonts w:hint="eastAsia" w:ascii="仿宋_GB2312" w:hAnsi="仿宋_GB2312" w:eastAsia="仿宋_GB2312" w:cs="仿宋_GB2312"/>
          <w:sz w:val="32"/>
          <w:szCs w:val="32"/>
        </w:rPr>
        <w:t>安全生产管理机构是指建筑施工企业及其在建设工程项目中设置的负责安全生产管理工作的独立职能部门。</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15、专职安全生产管理人员对违章指挥、违章操作的，应当立即报告，但无权制止。</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16、特种作业人员的培训考核内容，主要包括安全技术理论和实际操作技能两部分。</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w:t>
      </w:r>
      <w:r>
        <w:rPr>
          <w:rFonts w:hint="eastAsia" w:ascii="仿宋_GB2312" w:hAnsi="仿宋_GB2312" w:eastAsia="仿宋_GB2312" w:cs="仿宋_GB2312"/>
          <w:color w:val="000000"/>
          <w:sz w:val="32"/>
          <w:szCs w:val="32"/>
          <w:shd w:val="clear" w:color="auto" w:fill="FFFFFF"/>
        </w:rPr>
        <w:t>火场上扑救原则是先人后物、先重点后一般、先控制后消灭。（√）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18、吊钩磨损后，应严格按工艺要求打磨后补焊。（×）</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w:t>
      </w:r>
      <w:r>
        <w:rPr>
          <w:rFonts w:hint="eastAsia" w:ascii="仿宋_GB2312" w:hAnsi="仿宋_GB2312" w:eastAsia="仿宋_GB2312" w:cs="仿宋_GB2312"/>
          <w:sz w:val="32"/>
          <w:szCs w:val="32"/>
        </w:rPr>
        <w:t>气焊作业时，乙炔瓶与氧气瓶之间距离应大于5m，乙炔瓶不准倒放，距明火应在10m以外。</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20、人工挖扩桩孔的人员在下孔作业前，应排除孔内有害气体，并向孔内输入新鲜空气或氧气。（√）</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21、</w:t>
      </w:r>
      <w:r>
        <w:rPr>
          <w:rFonts w:hint="eastAsia" w:ascii="仿宋_GB2312" w:hAnsi="仿宋_GB2312" w:eastAsia="仿宋_GB2312" w:cs="仿宋_GB2312"/>
          <w:sz w:val="32"/>
          <w:szCs w:val="32"/>
        </w:rPr>
        <w:t>多塔作业时，处于高位的塔机（吊钩升至最高点）与低位塔机的垂直距离在任何情况下不得小于2米。</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shd w:val="clear" w:color="auto" w:fill="FFFFFF"/>
        </w:rPr>
        <w:t>）</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22、</w:t>
      </w:r>
      <w:r>
        <w:rPr>
          <w:rFonts w:hint="eastAsia" w:ascii="仿宋_GB2312" w:hAnsi="仿宋_GB2312" w:eastAsia="仿宋_GB2312" w:cs="仿宋_GB2312"/>
          <w:sz w:val="32"/>
          <w:szCs w:val="32"/>
        </w:rPr>
        <w:t>特种设备使用单位的主要负责人在本单位发生重大特种设备事故时，不立即组织抢救或者在事故调查处理期间擅离职守或者逃匿，情节严重的，依照重大责任事故罪依法追究刑事责任。（√）</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23、机械设备使用单位应当制定起重机械安装、拆卸专项施工方案。（×）</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24、火灾逃生的四个要点是①防烟熏；②果断迅速逃离火场；③寻找逃生之路；④等待他救。(√)</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25、在特殊情况下，单位和个人可以挪用、拆除、埋压、圈占消火栓，临时占用消防通道。（×）</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26、电梯井内应每隔两层并最多隔10m设一道水平防护。（√）</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27、吊钩由于长期使用产生剥裂，必须对其焊接修补后方可继续使用。</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28、施工单位在设置防护栏杆、防护门等临边、洞口防护设施，以及搭设用于安全防护的脚手架时，要严格按照国家和行业标准、规范进行设置和搭设，并进行验收。</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29、在坑边堆放弃土，材料和移动施工机械，应与坑边保持一定距离。当土质良好时，要距坑边1.5m以外，堆放高度不能超过1m。</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30、拆模之前必须有拆模申请，当混凝土养护试块强度达到规定要求时，经技术负责人批准后，方可拆模。</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31、圆盘锯的安全防护装置包括分料器、锯盘护罩、防护挡板和传动部位防护罩。</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32、脚手架纵向水平杆的对接扣件应交错布置：两根相邻纵向水平杆的接头宜设置在同步或同跨内；不同步或不同跨两个相邻接头在水平方向错开的距离不应小于500mm。（×）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33、挡土墙的作用主要用来维护土体边坡的稳定，防止坡体的滑移和土体边坡的坍塌。（√）</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34、人工开挖土方时，两个人操作间距应保持1～2m，并应自上而下逐层挖掘。（</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35、四级风力及其以上应停止一切吊运作业。（</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36、模板及其支架应具有足够的承载能力、刚度和稳定性，应能可靠的承受新浇筑的混凝土的自重，侧压力和施工过程中所产生的荷载及风荷载。（√）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37、模板的支架支承部分安装在基土上时，应加设垫板，垫板应有足够强度和支撑面积，且应中心承载，基土应坚实，并有排水措施。（√）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38、吊钩由于长期使用产生剥裂，必须对其焊接修补后方可继续使用。（</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39、当拆除工程对周围相邻建筑安全可能产生危险时，必须采取相应保护措施，建筑内的人员不必撤离安置。（</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40、搅拌机作业中，当料斗提升时，严禁任何人在料斗下停留或通过。（√）</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41、铲运机上、下坡道时，应低速行驶，不得中途换档，下坡时不得空档滑行。（√）</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42、当塔机吊重超过最大起重量并小于最大起重量的110%时，应停止提升方向的运行，但允许机构有下降方向的运动。（√）</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43、司机对任何人发出的紧急停止信号，均应服从。（√）</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44、施工升降机运行到最上层或最下层时，可以采用限位装置作为停止运行的控制开关。（</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45、连墙件在脚手架中的作用是：不论有风无风均受力，既承传水平风荷载，又承传因约束脚手架平面外变形所产生的水平力。（√）</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46、对脚手架立杆接长的规定是：除顶层顶步外，其余各层各步必须采用搭接连接。（</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47、扣件拧紧扭力矩应控制在以下范围应是：≧40N·m；≦65N·m。（√）</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48、对邻近的人与物有坠落危险性的其他竖向孔、洞口，均应予以设盖板或加以防护，并有固定其位置的措施。（√）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49、临边防护栏中，钢管横杆及栏杆均采用符合要求的管材，以扣件或电焊固定。（√）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50、悬挑式钢平台的搁支点与上部拉结合，宜设置在脚手架等施工设施上。（</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51、结构施工自二层起，凡人员进出的通道口宜视情况搭设安全防护棚，高度超过24m的建筑必须搭设单层安全防护棚。（</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52、施工用电梯和脚手架等与建筑物通道的两侧边，必须设防护栏杆。（√）</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53、施工现场用电工程的二级漏电保护系统中，漏电保护器可以分设于分配电箱和开关箱中。（</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54、需要三相五线制配电的电缆线路必须采用五芯电缆。（√）</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55、配电箱和开关箱的隔离开关可以采用普通断路器。（</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56、施工现场停、送电的操作顺序是：送电时，总配电箱→分配电箱→开关箱；停电时，开关箱→分配电箱→总配电箱。（√）</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57、用电设备的开关箱中设置了漏电保护器以后，其外露可导电部分可不需连接PE线。（</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58、一般场所开关箱中漏电保护器的额定漏电动作电流应不大于30mA，额定漏电动作时间不应大于0.1s。（√）</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59、乙炔瓶在储存或使用时可以水平放置。（</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60、氧气瓶体为白色，字体为红色；乙炔瓶瓶体为浅蓝色，字体为红色。（</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61、焊件进行临时点固时可由配合焊工作业的人员进行。（</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62、施工现场架设或使用的临时用电线路，当发生故障或过载时，就有可能造成电气失火。（√）</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63、物质的燃点越高，发生的危险性越大。（</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64、施工现场应当设置消防通道、消防水源、配备消防设施和灭火器材，现场入口处要设置明显标志。（√）</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65、雨天不宜进行现场的露天焊接作业。（√）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66、使用中的气瓶可以放在烈日下曝晒，可以离火源及高温区较近，但距明火不应小于10m。（</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67、贮存易燃物品的仓库大门应当向内开。（</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68、电焊机的外壳必须有可靠的接零或接地保护。（√）</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69、在拆除工程作业中，发现不明物体，应停止施工，采取相应的应急措施，保护现场并应及时向有关部门报告。（√）</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70、拆除工程施工区应设置硬质围挡，围挡高度不应低于1.8m，非施工人员不得进入施工区。（√）</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 “十不吊”是吊装作业必须遵循的原则。（√）</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72、在大雨、大风后要认真检查脚手架等高大临时设施的稳固情况。（√）</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73、垂直运输机械人员、安装拆卸工、爆破作业人员、登高架设作业人员、电工、锅炉工、焊工、信号工等特种作业人员必须经过考核合格取得操作证后方准上岗作业。(√)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74、任何单位或个人对事故隐患或者安全生产违法行为，有权向负有安全生产监督管理职责的部门报告或举报。(√)</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75、强令工人冒险作业，发生重大伤亡事故，造成严重后果，这是违法行为。(√)</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76、为了保证工程进度，对发生的事故采取隐瞒不报的做法，可以谅解。(</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77、为节约施工成本，建筑施工中产生的泥浆水可以直接排入城市排水设施和河流。(</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78、施工起重机械和整体式提升脚手架、模板等自升式架设设施安装完后即可投入使用。(</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79、施工单位可以在尚未竣工的建筑物内设置员工集体宿舍。(</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80、安全技术措施，系指为防止工伤事故和职业病的危害而从技术上采取的措施。(√)</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81、施工单位主要负责人依法对本单位的安全生产工作全面负责。(√)</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82、在施工中发生危及人身安全的紧急情况时，作业人员有权立即停止作业或者在采取必要的应急措施后撤离危险区域。(√)</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83、施工现场的安全防护用具、机械设备、施工机具及配件必须由专人管理，定期进行检查、维修和保养，建立相应的资料档案，并按照国家有关规定及时报废。(√)</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84、施工现场集体宿舍未经许可，一律禁止使用电炉及其他用电加热器具。(√)</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85、易燃易爆物品可以与其他材料混放保管。(</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86、各种气瓶在存放和使用时，要距离明火10m以上，并且避免在阳光下暴晒，搬动时不得碰撞。（√)</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87、施工单位应当制定本单位生产安全事故应急救援预案，建立应急救援组织或者配备应急救援人员，配备必要的应急救援器材、设备，并定期组织演练。(√)</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88、安全员应掌握国家有关安全生产的方针政策、法律法规、部门规章、标准及有关规范性文件，本地区有关安全生产的法规、规章、标准及规范性文件。(√)</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89、垂直运输机械作业人员、安装拆卸工、爆破作业人员、起重信号工、登高架设作业人员等特种作业人员，必须按照国家有关规定经过专门的安全作业培训，并取得特种作业操作资格证书后，方可上岗作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90、施工起重机械在验收合格之日起30内，施工单位应当向建设行政主管部门或者其他有关部门登记。(√)</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91、设计单位应当考虑施工安全操作和防护的需要，对涉及施工安全的重点部位和环节在设计文件中注明，但不应对防范生产安全事故提出指导意见。(</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92、采用新结构、新材料、新工艺的建设工程和特殊结构的建设工程，设计单位不应当在设计中提出保障施工作业人员安全和预防生产安全事故的措施建议。(</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93、建筑施工企业应当建立、健全劳动安全生产教育培训制度，加强对职工安全生产的教育培训；但因客观条件限制未经安全生产教育培训的人员，也可以上岗作业。（</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94、建筑施工企业和作业人员在施工过程中，应当遵守有关安全生产的法律、法规和建筑行业安全生产规章、规程，不得违章指挥或者违章作业。（√）</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95、施工单位应当向作业人员提供安全防护用具和安全防护服装，并口头或书面告知危险岗位的操作规程和违章操作的危害。（</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96、根据《生产安全事故报告和调查处理条例》在工程建设过程中死亡三人以下的事故属于较大事故。（</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97、根据《生产安全事故报告和调查处理条例》在工程建设过程中造成100人以上重伤（包括急性工业中毒）的事故属于特别重大事故。（√）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98、根据《生产安全事故报告和调查处理条例》在工程建设过程中造成1000万元以上5000万元以下直接经济损失的事故属于较大事故。（√）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99、根据《生产安全事故报告和调查处理条例》在工程建设过程中造成5000万元以上1亿元以下直接经济损失的事故属于重大事故。（√）</w:t>
      </w:r>
    </w:p>
    <w:p>
      <w:pPr>
        <w:keepNext w:val="0"/>
        <w:keepLines w:val="0"/>
        <w:pageBreakBefore w:val="0"/>
        <w:widowControl/>
        <w:shd w:val="clear" w:color="auto" w:fill="FFFFFF"/>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100、施工现场暂时停止施工的，监理单位应当做好现场防护。(</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jc w:val="center"/>
        <w:textAlignment w:val="auto"/>
        <w:rPr>
          <w:rFonts w:ascii="宋体" w:cs="宋体"/>
          <w:b/>
          <w:bCs/>
          <w:sz w:val="24"/>
        </w:rPr>
      </w:pPr>
    </w:p>
    <w:p>
      <w:pPr>
        <w:keepNext w:val="0"/>
        <w:keepLines w:val="0"/>
        <w:pageBreakBefore w:val="0"/>
        <w:kinsoku/>
        <w:wordWrap/>
        <w:overflowPunct/>
        <w:topLinePunct w:val="0"/>
        <w:bidi w:val="0"/>
        <w:spacing w:line="540" w:lineRule="exact"/>
        <w:jc w:val="center"/>
        <w:textAlignment w:val="auto"/>
        <w:rPr>
          <w:rFonts w:ascii="宋体" w:cs="宋体"/>
          <w:b/>
          <w:bCs/>
          <w:sz w:val="24"/>
        </w:rPr>
      </w:pPr>
    </w:p>
    <w:p>
      <w:pPr>
        <w:keepNext w:val="0"/>
        <w:keepLines w:val="0"/>
        <w:pageBreakBefore w:val="0"/>
        <w:kinsoku/>
        <w:wordWrap/>
        <w:overflowPunct/>
        <w:topLinePunct w:val="0"/>
        <w:bidi w:val="0"/>
        <w:spacing w:line="540" w:lineRule="exact"/>
        <w:jc w:val="both"/>
        <w:textAlignment w:val="auto"/>
        <w:rPr>
          <w:rFonts w:ascii="宋体" w:cs="宋体"/>
          <w:b/>
          <w:bCs/>
          <w:sz w:val="24"/>
        </w:rPr>
      </w:pPr>
    </w:p>
    <w:p>
      <w:pPr>
        <w:keepNext w:val="0"/>
        <w:keepLines w:val="0"/>
        <w:pageBreakBefore w:val="0"/>
        <w:kinsoku/>
        <w:wordWrap/>
        <w:overflowPunct/>
        <w:topLinePunct w:val="0"/>
        <w:bidi w:val="0"/>
        <w:spacing w:line="540" w:lineRule="exact"/>
        <w:jc w:val="center"/>
        <w:textAlignment w:val="auto"/>
        <w:rPr>
          <w:rFonts w:ascii="宋体" w:cs="宋体"/>
          <w:b/>
          <w:bCs/>
          <w:sz w:val="24"/>
        </w:rPr>
      </w:pPr>
      <w:r>
        <w:rPr>
          <w:rFonts w:hint="eastAsia" w:ascii="楷体_GB2312" w:hAnsi="楷体_GB2312" w:eastAsia="楷体_GB2312" w:cs="楷体_GB2312"/>
          <w:b/>
          <w:bCs/>
          <w:sz w:val="32"/>
          <w:szCs w:val="32"/>
        </w:rPr>
        <w:t>填空题（300题）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1、基坑工程施工前，应由</w:t>
      </w:r>
      <w:r>
        <w:rPr>
          <w:rFonts w:hint="eastAsia" w:ascii="仿宋_GB2312" w:hAnsi="仿宋_GB2312" w:eastAsia="仿宋_GB2312" w:cs="仿宋_GB2312"/>
          <w:b/>
          <w:bCs/>
          <w:color w:val="FF0000"/>
          <w:sz w:val="32"/>
          <w:szCs w:val="32"/>
          <w:u w:val="single"/>
        </w:rPr>
        <w:t>建设方</w:t>
      </w:r>
      <w:r>
        <w:rPr>
          <w:rFonts w:hint="eastAsia" w:ascii="仿宋_GB2312" w:hAnsi="仿宋_GB2312" w:eastAsia="仿宋_GB2312" w:cs="仿宋_GB2312"/>
          <w:sz w:val="32"/>
          <w:szCs w:val="32"/>
        </w:rPr>
        <w:t>委托具备相应资质的第三方对基坑工程实施现场监测。基坑工程的现场监测应采用仪器监测与</w:t>
      </w:r>
      <w:r>
        <w:rPr>
          <w:rFonts w:hint="eastAsia" w:ascii="仿宋_GB2312" w:hAnsi="仿宋_GB2312" w:eastAsia="仿宋_GB2312" w:cs="仿宋_GB2312"/>
          <w:b/>
          <w:bCs/>
          <w:color w:val="FF0000"/>
          <w:sz w:val="32"/>
          <w:szCs w:val="32"/>
          <w:u w:val="single"/>
        </w:rPr>
        <w:t>巡视检查</w:t>
      </w:r>
      <w:r>
        <w:rPr>
          <w:rFonts w:hint="eastAsia" w:ascii="仿宋_GB2312" w:hAnsi="仿宋_GB2312" w:eastAsia="仿宋_GB2312" w:cs="仿宋_GB2312"/>
          <w:sz w:val="32"/>
          <w:szCs w:val="32"/>
        </w:rPr>
        <w:t>相结合的方法。</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2、围护墙内力监测点应布置在受力、变形较大且有代表性的部位，监测点数量和横向间距视具体情况而定，但每边至少应设1处监测点，竖直方向监测点应布置在弯矩较大处，监测点间距宜为</w:t>
      </w:r>
      <w:r>
        <w:rPr>
          <w:rFonts w:hint="eastAsia" w:ascii="仿宋_GB2312" w:hAnsi="仿宋_GB2312" w:eastAsia="仿宋_GB2312" w:cs="仿宋_GB2312"/>
          <w:b/>
          <w:bCs/>
          <w:color w:val="FF0000"/>
          <w:sz w:val="32"/>
          <w:szCs w:val="32"/>
          <w:u w:val="single"/>
        </w:rPr>
        <w:t>3~5m</w:t>
      </w:r>
      <w:r>
        <w:rPr>
          <w:rFonts w:hint="eastAsia" w:ascii="仿宋_GB2312" w:hAnsi="仿宋_GB2312" w:eastAsia="仿宋_GB2312" w:cs="仿宋_GB2312"/>
          <w:sz w:val="32"/>
          <w:szCs w:val="32"/>
        </w:rPr>
        <w:t>。监测点宜设置在</w:t>
      </w:r>
      <w:r>
        <w:rPr>
          <w:rFonts w:hint="eastAsia" w:ascii="仿宋_GB2312" w:hAnsi="仿宋_GB2312" w:eastAsia="仿宋_GB2312" w:cs="仿宋_GB2312"/>
          <w:b/>
          <w:bCs/>
          <w:color w:val="FF0000"/>
          <w:sz w:val="32"/>
          <w:szCs w:val="32"/>
          <w:u w:val="single"/>
        </w:rPr>
        <w:t>支撑内力</w:t>
      </w:r>
      <w:r>
        <w:rPr>
          <w:rFonts w:hint="eastAsia" w:ascii="仿宋_GB2312" w:hAnsi="仿宋_GB2312" w:eastAsia="仿宋_GB2312" w:cs="仿宋_GB2312"/>
          <w:sz w:val="32"/>
          <w:szCs w:val="32"/>
        </w:rPr>
        <w:t>较大或在整个支撑体系中起关键作用的杆件上。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3、每道支撑的内力监测点不应少于</w:t>
      </w:r>
      <w:r>
        <w:rPr>
          <w:rFonts w:hint="eastAsia" w:ascii="仿宋_GB2312" w:hAnsi="仿宋_GB2312" w:eastAsia="仿宋_GB2312" w:cs="仿宋_GB2312"/>
          <w:b/>
          <w:bCs/>
          <w:color w:val="FF0000"/>
          <w:sz w:val="32"/>
          <w:szCs w:val="32"/>
          <w:u w:val="single"/>
        </w:rPr>
        <w:t>3</w:t>
      </w:r>
      <w:r>
        <w:rPr>
          <w:rFonts w:hint="eastAsia" w:ascii="仿宋_GB2312" w:hAnsi="仿宋_GB2312" w:eastAsia="仿宋_GB2312" w:cs="仿宋_GB2312"/>
          <w:sz w:val="32"/>
          <w:szCs w:val="32"/>
        </w:rPr>
        <w:t>个，各道支撑的监测点位置宜在竖向保持一致。锚杆的拉力监测中每层监测点在竖向上的位置宜保持一致，每根杆体上的测试点应设置在</w:t>
      </w:r>
      <w:r>
        <w:rPr>
          <w:rFonts w:hint="eastAsia" w:ascii="仿宋_GB2312" w:hAnsi="仿宋_GB2312" w:eastAsia="仿宋_GB2312" w:cs="仿宋_GB2312"/>
          <w:b/>
          <w:bCs/>
          <w:color w:val="FF0000"/>
          <w:sz w:val="32"/>
          <w:szCs w:val="32"/>
          <w:u w:val="single"/>
        </w:rPr>
        <w:t>锚头</w:t>
      </w:r>
      <w:r>
        <w:rPr>
          <w:rFonts w:hint="eastAsia" w:ascii="仿宋_GB2312" w:hAnsi="仿宋_GB2312" w:eastAsia="仿宋_GB2312" w:cs="仿宋_GB2312"/>
          <w:sz w:val="32"/>
          <w:szCs w:val="32"/>
        </w:rPr>
        <w:t>附近位置。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4、基坑底部隆起监测中监测点宜按纵向或横向剖面布置，剖面应选择在基坑的中央、距坑底边约</w:t>
      </w:r>
      <w:r>
        <w:rPr>
          <w:rFonts w:hint="eastAsia" w:ascii="仿宋_GB2312" w:hAnsi="仿宋_GB2312" w:eastAsia="仿宋_GB2312" w:cs="仿宋_GB2312"/>
          <w:b/>
          <w:bCs/>
          <w:color w:val="FF0000"/>
          <w:sz w:val="32"/>
          <w:szCs w:val="32"/>
          <w:u w:val="single"/>
        </w:rPr>
        <w:t>1/4</w:t>
      </w:r>
      <w:r>
        <w:rPr>
          <w:rFonts w:hint="eastAsia" w:ascii="仿宋_GB2312" w:hAnsi="仿宋_GB2312" w:eastAsia="仿宋_GB2312" w:cs="仿宋_GB2312"/>
          <w:sz w:val="32"/>
          <w:szCs w:val="32"/>
        </w:rPr>
        <w:t>坑底宽度处以及其他能反映变形特征的位置。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5、当</w:t>
      </w:r>
      <w:r>
        <w:rPr>
          <w:rFonts w:hint="eastAsia" w:ascii="仿宋_GB2312" w:hAnsi="仿宋_GB2312" w:eastAsia="仿宋_GB2312" w:cs="仿宋_GB2312"/>
          <w:b/>
          <w:bCs/>
          <w:color w:val="FF0000"/>
          <w:sz w:val="32"/>
          <w:szCs w:val="32"/>
          <w:u w:val="single"/>
        </w:rPr>
        <w:t>采用深井</w:t>
      </w:r>
      <w:r>
        <w:rPr>
          <w:rFonts w:hint="eastAsia" w:ascii="仿宋_GB2312" w:hAnsi="仿宋_GB2312" w:eastAsia="仿宋_GB2312" w:cs="仿宋_GB2312"/>
          <w:sz w:val="32"/>
          <w:szCs w:val="32"/>
        </w:rPr>
        <w:t>降水时，水位监测点宜布置在基坑中央和两相邻降水井的中间部位。水位监测管的埋置深度（管底标高）应在最低设计水位之下</w:t>
      </w:r>
      <w:r>
        <w:rPr>
          <w:rFonts w:hint="eastAsia" w:ascii="仿宋_GB2312" w:hAnsi="仿宋_GB2312" w:eastAsia="仿宋_GB2312" w:cs="仿宋_GB2312"/>
          <w:b/>
          <w:bCs/>
          <w:color w:val="FF0000"/>
          <w:sz w:val="32"/>
          <w:szCs w:val="32"/>
          <w:u w:val="single"/>
        </w:rPr>
        <w:t>3~5</w:t>
      </w:r>
      <w:r>
        <w:rPr>
          <w:rFonts w:hint="eastAsia" w:ascii="仿宋_GB2312" w:hAnsi="仿宋_GB2312" w:eastAsia="仿宋_GB2312" w:cs="仿宋_GB2312"/>
          <w:sz w:val="32"/>
          <w:szCs w:val="32"/>
        </w:rPr>
        <w:t>米，对于需要降低承压水水位的基坑工程，水位监测管埋置深度应满足降水设计要求。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6、从基坑边缘以外</w:t>
      </w:r>
      <w:r>
        <w:rPr>
          <w:rFonts w:hint="eastAsia" w:ascii="仿宋_GB2312" w:hAnsi="仿宋_GB2312" w:eastAsia="仿宋_GB2312" w:cs="仿宋_GB2312"/>
          <w:b/>
          <w:bCs/>
          <w:color w:val="FF0000"/>
          <w:sz w:val="32"/>
          <w:szCs w:val="32"/>
          <w:u w:val="single"/>
        </w:rPr>
        <w:t>1~3</w:t>
      </w:r>
      <w:r>
        <w:rPr>
          <w:rFonts w:hint="eastAsia" w:ascii="仿宋_GB2312" w:hAnsi="仿宋_GB2312" w:eastAsia="仿宋_GB2312" w:cs="仿宋_GB2312"/>
          <w:sz w:val="32"/>
          <w:szCs w:val="32"/>
        </w:rPr>
        <w:t>倍开挖深度范围内需要保护的建（构）筑物、地下管线等均应作为监控对象。建（构）筑物倾斜监测中监测点宜布置在建（构）筑物角点、变形缝或</w:t>
      </w:r>
      <w:r>
        <w:rPr>
          <w:rFonts w:hint="eastAsia" w:ascii="仿宋_GB2312" w:hAnsi="仿宋_GB2312" w:eastAsia="仿宋_GB2312" w:cs="仿宋_GB2312"/>
          <w:b/>
          <w:bCs/>
          <w:color w:val="FF0000"/>
          <w:sz w:val="32"/>
          <w:szCs w:val="32"/>
          <w:u w:val="single"/>
        </w:rPr>
        <w:t>抗震缝</w:t>
      </w:r>
      <w:r>
        <w:rPr>
          <w:rFonts w:hint="eastAsia" w:ascii="仿宋_GB2312" w:hAnsi="仿宋_GB2312" w:eastAsia="仿宋_GB2312" w:cs="仿宋_GB2312"/>
          <w:sz w:val="32"/>
          <w:szCs w:val="32"/>
        </w:rPr>
        <w:t>两侧的承重柱或墙上。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7、基坑支护设计应规定其设计使用期限。基坑支护的设计使用期限不应小于</w:t>
      </w:r>
      <w:r>
        <w:rPr>
          <w:rFonts w:hint="eastAsia" w:ascii="仿宋_GB2312" w:hAnsi="仿宋_GB2312" w:eastAsia="仿宋_GB2312" w:cs="仿宋_GB2312"/>
          <w:color w:val="FF0000"/>
          <w:sz w:val="32"/>
          <w:szCs w:val="32"/>
          <w:u w:val="single"/>
        </w:rPr>
        <w:t>一</w:t>
      </w:r>
      <w:r>
        <w:rPr>
          <w:rFonts w:hint="eastAsia" w:ascii="仿宋_GB2312" w:hAnsi="仿宋_GB2312" w:eastAsia="仿宋_GB2312" w:cs="仿宋_GB2312"/>
          <w:sz w:val="32"/>
          <w:szCs w:val="32"/>
        </w:rPr>
        <w:t>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8、采用挖孔桩且其成孔需要降水或孔内抽水时，应进行周边建筑物、地下管线的沉降分析；当挖孔桩的降水引起的地层沉降不能满足周边建筑物和地下管线的沉降要求时，应采取相应的</w:t>
      </w:r>
      <w:r>
        <w:rPr>
          <w:rFonts w:hint="eastAsia" w:ascii="仿宋_GB2312" w:hAnsi="仿宋_GB2312" w:eastAsia="仿宋_GB2312" w:cs="仿宋_GB2312"/>
          <w:b/>
          <w:bCs/>
          <w:color w:val="FF0000"/>
          <w:sz w:val="32"/>
          <w:szCs w:val="32"/>
          <w:u w:val="single"/>
        </w:rPr>
        <w:t>截水措施</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9、垂直空间贯通状态下，可能造成人员或物体坠落，并处于坠落半径范围内、上下左右不同层面的立体作业称为</w:t>
      </w:r>
      <w:r>
        <w:rPr>
          <w:rFonts w:hint="eastAsia" w:ascii="仿宋_GB2312" w:hAnsi="仿宋_GB2312" w:eastAsia="仿宋_GB2312" w:cs="仿宋_GB2312"/>
          <w:b/>
          <w:bCs/>
          <w:color w:val="FF0000"/>
          <w:sz w:val="32"/>
          <w:szCs w:val="32"/>
          <w:u w:val="single"/>
        </w:rPr>
        <w:t>交叉作业</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w:t>
      </w:r>
      <w:r>
        <w:rPr>
          <w:rFonts w:hint="eastAsia" w:ascii="仿宋_GB2312" w:hAnsi="仿宋_GB2312" w:eastAsia="仿宋_GB2312" w:cs="仿宋_GB2312"/>
          <w:b/>
          <w:bCs/>
          <w:color w:val="FF0000"/>
          <w:sz w:val="32"/>
          <w:szCs w:val="32"/>
          <w:u w:val="single"/>
        </w:rPr>
        <w:t>雨雪</w:t>
      </w:r>
      <w:r>
        <w:rPr>
          <w:rFonts w:hint="eastAsia" w:ascii="仿宋_GB2312" w:hAnsi="仿宋_GB2312" w:eastAsia="仿宋_GB2312" w:cs="仿宋_GB2312"/>
          <w:sz w:val="32"/>
          <w:szCs w:val="32"/>
        </w:rPr>
        <w:t>天气后，应对高处作业安全设施进行检查，当发现有松动、变形、损坏或脱落等现象时，应立即修理完善，维修合格后方可使用。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11、安全防护设施宜采用</w:t>
      </w:r>
      <w:r>
        <w:rPr>
          <w:rFonts w:hint="eastAsia" w:ascii="仿宋_GB2312" w:hAnsi="仿宋_GB2312" w:eastAsia="仿宋_GB2312" w:cs="仿宋_GB2312"/>
          <w:b/>
          <w:bCs/>
          <w:color w:val="FF0000"/>
          <w:sz w:val="32"/>
          <w:szCs w:val="32"/>
          <w:u w:val="single"/>
        </w:rPr>
        <w:t>定型化</w:t>
      </w:r>
      <w:r>
        <w:rPr>
          <w:rFonts w:hint="eastAsia" w:ascii="仿宋_GB2312" w:hAnsi="仿宋_GB2312" w:eastAsia="仿宋_GB2312" w:cs="仿宋_GB2312"/>
          <w:sz w:val="32"/>
          <w:szCs w:val="32"/>
        </w:rPr>
        <w:t>、工具化设施，防护栏应为黑黄或红白相间的条纹标示，盖件应为黄或红色标示。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12、攀登作业设施和用具应牢固可靠；当采用梯子攀爬作用时，踏面荷载不应大于</w:t>
      </w:r>
      <w:r>
        <w:rPr>
          <w:rFonts w:hint="eastAsia" w:ascii="仿宋_GB2312" w:hAnsi="仿宋_GB2312" w:eastAsia="仿宋_GB2312" w:cs="仿宋_GB2312"/>
          <w:b/>
          <w:bCs/>
          <w:color w:val="FF0000"/>
          <w:sz w:val="32"/>
          <w:szCs w:val="32"/>
          <w:u w:val="single"/>
        </w:rPr>
        <w:t>1．1</w:t>
      </w:r>
      <w:r>
        <w:rPr>
          <w:rFonts w:hint="eastAsia" w:ascii="仿宋_GB2312" w:hAnsi="仿宋_GB2312" w:eastAsia="仿宋_GB2312" w:cs="仿宋_GB2312"/>
          <w:sz w:val="32"/>
          <w:szCs w:val="32"/>
        </w:rPr>
        <w:t>kN；当梯面上有特殊作业时，应按实际情况进行专项设计。使用单梯时梯面应与水平面成</w:t>
      </w:r>
      <w:r>
        <w:rPr>
          <w:rFonts w:hint="eastAsia" w:ascii="仿宋_GB2312" w:hAnsi="仿宋_GB2312" w:eastAsia="仿宋_GB2312" w:cs="仿宋_GB2312"/>
          <w:b/>
          <w:bCs/>
          <w:color w:val="FF0000"/>
          <w:sz w:val="32"/>
          <w:szCs w:val="32"/>
          <w:u w:val="single"/>
        </w:rPr>
        <w:t>75°</w:t>
      </w:r>
      <w:r>
        <w:rPr>
          <w:rFonts w:hint="eastAsia" w:ascii="仿宋_GB2312" w:hAnsi="仿宋_GB2312" w:eastAsia="仿宋_GB2312" w:cs="仿宋_GB2312"/>
          <w:sz w:val="32"/>
          <w:szCs w:val="32"/>
        </w:rPr>
        <w:t>夹角，踏步不得缺失，梯格间距宜为300mm，不得垫高使用。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13、应在操作平台明显位置设置标明允许负载值的限载牌及限定允许的作业人数，物料应及时转运，不得</w:t>
      </w:r>
      <w:r>
        <w:rPr>
          <w:rFonts w:hint="eastAsia" w:ascii="仿宋_GB2312" w:hAnsi="仿宋_GB2312" w:eastAsia="仿宋_GB2312" w:cs="仿宋_GB2312"/>
          <w:b/>
          <w:bCs/>
          <w:color w:val="FF0000"/>
          <w:sz w:val="32"/>
          <w:szCs w:val="32"/>
          <w:u w:val="single"/>
        </w:rPr>
        <w:t>超重、超高</w:t>
      </w:r>
      <w:r>
        <w:rPr>
          <w:rFonts w:hint="eastAsia" w:ascii="仿宋_GB2312" w:hAnsi="仿宋_GB2312" w:eastAsia="仿宋_GB2312" w:cs="仿宋_GB2312"/>
          <w:sz w:val="32"/>
          <w:szCs w:val="32"/>
        </w:rPr>
        <w:t>堆放。操作平台使用中应每月不少于</w:t>
      </w:r>
      <w:r>
        <w:rPr>
          <w:rFonts w:hint="eastAsia" w:ascii="仿宋_GB2312" w:hAnsi="仿宋_GB2312" w:eastAsia="仿宋_GB2312" w:cs="仿宋_GB2312"/>
          <w:b/>
          <w:bCs/>
          <w:color w:val="FF0000"/>
          <w:sz w:val="32"/>
          <w:szCs w:val="32"/>
          <w:u w:val="single"/>
        </w:rPr>
        <w:t>1</w:t>
      </w:r>
      <w:r>
        <w:rPr>
          <w:rFonts w:hint="eastAsia" w:ascii="仿宋_GB2312" w:hAnsi="仿宋_GB2312" w:eastAsia="仿宋_GB2312" w:cs="仿宋_GB2312"/>
          <w:sz w:val="32"/>
          <w:szCs w:val="32"/>
        </w:rPr>
        <w:t>次定期检查，应由专人进行日常维护工作，及时消除安全隐患。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14、用脚手架搭设操作平台时，其立杆间距和步距等结构要求应符合国家现行相关脚手架规范的规定；应在立杆下部设置底座或垫板、纵向与横向扫地杆，并应在外立面设置</w:t>
      </w:r>
      <w:r>
        <w:rPr>
          <w:rFonts w:hint="eastAsia" w:ascii="仿宋_GB2312" w:hAnsi="仿宋_GB2312" w:eastAsia="仿宋_GB2312" w:cs="仿宋_GB2312"/>
          <w:b/>
          <w:bCs/>
          <w:color w:val="FF0000"/>
          <w:sz w:val="32"/>
          <w:szCs w:val="32"/>
          <w:u w:val="single"/>
        </w:rPr>
        <w:t>剪刀撑或斜撑</w:t>
      </w:r>
      <w:r>
        <w:rPr>
          <w:rFonts w:hint="eastAsia" w:ascii="仿宋_GB2312" w:hAnsi="仿宋_GB2312" w:eastAsia="仿宋_GB2312" w:cs="仿宋_GB2312"/>
          <w:color w:val="FF0000"/>
          <w:sz w:val="32"/>
          <w:szCs w:val="32"/>
        </w:rPr>
        <w:t>。</w:t>
      </w:r>
      <w:r>
        <w:rPr>
          <w:rFonts w:hint="eastAsia" w:ascii="仿宋_GB2312" w:hAnsi="仿宋_GB2312" w:eastAsia="仿宋_GB2312" w:cs="仿宋_GB2312"/>
          <w:sz w:val="32"/>
          <w:szCs w:val="32"/>
        </w:rPr>
        <w:t>操作平台应从底层第一步水平杆起逐层设置连墙件，且连墙件间隔不应大于</w:t>
      </w:r>
      <w:r>
        <w:rPr>
          <w:rFonts w:hint="eastAsia" w:ascii="仿宋_GB2312" w:hAnsi="仿宋_GB2312" w:eastAsia="仿宋_GB2312" w:cs="仿宋_GB2312"/>
          <w:b/>
          <w:bCs/>
          <w:color w:val="FF0000"/>
          <w:sz w:val="32"/>
          <w:szCs w:val="32"/>
          <w:u w:val="single"/>
        </w:rPr>
        <w:t>4m</w:t>
      </w:r>
      <w:r>
        <w:rPr>
          <w:rFonts w:hint="eastAsia" w:ascii="仿宋_GB2312" w:hAnsi="仿宋_GB2312" w:eastAsia="仿宋_GB2312" w:cs="仿宋_GB2312"/>
          <w:sz w:val="32"/>
          <w:szCs w:val="32"/>
        </w:rPr>
        <w:t>，并应设置水平剪刀撑。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15、落地式操作平台一次搭设高度不应超过相邻连墙件以上</w:t>
      </w:r>
      <w:r>
        <w:rPr>
          <w:rFonts w:hint="eastAsia" w:ascii="仿宋_GB2312" w:hAnsi="仿宋_GB2312" w:eastAsia="仿宋_GB2312" w:cs="仿宋_GB2312"/>
          <w:b/>
          <w:bCs/>
          <w:color w:val="FF0000"/>
          <w:sz w:val="32"/>
          <w:szCs w:val="32"/>
          <w:u w:val="single"/>
        </w:rPr>
        <w:t>两步</w:t>
      </w:r>
      <w:r>
        <w:rPr>
          <w:rFonts w:hint="eastAsia" w:ascii="仿宋_GB2312" w:hAnsi="仿宋_GB2312" w:eastAsia="仿宋_GB2312" w:cs="仿宋_GB2312"/>
          <w:sz w:val="32"/>
          <w:szCs w:val="32"/>
        </w:rPr>
        <w:t>。悬挑式操作平台的悬挑长度不宜大于</w:t>
      </w:r>
      <w:r>
        <w:rPr>
          <w:rFonts w:hint="eastAsia" w:ascii="仿宋_GB2312" w:hAnsi="仿宋_GB2312" w:eastAsia="仿宋_GB2312" w:cs="仿宋_GB2312"/>
          <w:b/>
          <w:bCs/>
          <w:color w:val="FF0000"/>
          <w:sz w:val="32"/>
          <w:szCs w:val="32"/>
          <w:u w:val="single"/>
        </w:rPr>
        <w:t>5m</w:t>
      </w:r>
      <w:r>
        <w:rPr>
          <w:rFonts w:hint="eastAsia" w:ascii="仿宋_GB2312" w:hAnsi="仿宋_GB2312" w:eastAsia="仿宋_GB2312" w:cs="仿宋_GB2312"/>
          <w:sz w:val="32"/>
          <w:szCs w:val="32"/>
        </w:rPr>
        <w:t>，均布荷载不应大于5．5kN／m2，集中荷载不应大于15kN，悬挑梁应锚固固定。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16、采用悬臂梁式的操作平台，应采用型钢制作悬挑梁或悬挑桁架，不得使用钢管，其节点应采用</w:t>
      </w:r>
      <w:r>
        <w:rPr>
          <w:rFonts w:hint="eastAsia" w:ascii="仿宋_GB2312" w:hAnsi="仿宋_GB2312" w:eastAsia="仿宋_GB2312" w:cs="仿宋_GB2312"/>
          <w:b/>
          <w:bCs/>
          <w:color w:val="FF0000"/>
          <w:sz w:val="32"/>
          <w:szCs w:val="32"/>
          <w:u w:val="single"/>
        </w:rPr>
        <w:t>螺栓或焊接</w:t>
      </w:r>
      <w:r>
        <w:rPr>
          <w:rFonts w:hint="eastAsia" w:ascii="仿宋_GB2312" w:hAnsi="仿宋_GB2312" w:eastAsia="仿宋_GB2312" w:cs="仿宋_GB2312"/>
          <w:sz w:val="32"/>
          <w:szCs w:val="32"/>
        </w:rPr>
        <w:t>的刚性节点。悬挑式操作平台应设置</w:t>
      </w:r>
      <w:r>
        <w:rPr>
          <w:rFonts w:hint="eastAsia" w:ascii="仿宋_GB2312" w:hAnsi="仿宋_GB2312" w:eastAsia="仿宋_GB2312" w:cs="仿宋_GB2312"/>
          <w:b/>
          <w:bCs/>
          <w:color w:val="FF0000"/>
          <w:sz w:val="32"/>
          <w:szCs w:val="32"/>
          <w:u w:val="single"/>
        </w:rPr>
        <w:t>4</w:t>
      </w:r>
      <w:r>
        <w:rPr>
          <w:rFonts w:hint="eastAsia" w:ascii="仿宋_GB2312" w:hAnsi="仿宋_GB2312" w:eastAsia="仿宋_GB2312" w:cs="仿宋_GB2312"/>
          <w:sz w:val="32"/>
          <w:szCs w:val="32"/>
        </w:rPr>
        <w:t>个吊环，吊运时应使用卡环，不得使吊钩直接钩挂吊环。悬挑式操作平台安装时，钢丝绳应采用专用的钢丝绳夹连接，钢丝绳夹数量应与钢丝绳直径相匹配，且不得少于</w:t>
      </w:r>
      <w:r>
        <w:rPr>
          <w:rFonts w:hint="eastAsia" w:ascii="仿宋_GB2312" w:hAnsi="仿宋_GB2312" w:eastAsia="仿宋_GB2312" w:cs="仿宋_GB2312"/>
          <w:b/>
          <w:bCs/>
          <w:color w:val="FF0000"/>
          <w:sz w:val="32"/>
          <w:szCs w:val="32"/>
          <w:u w:val="single"/>
        </w:rPr>
        <w:t>4</w:t>
      </w:r>
      <w:r>
        <w:rPr>
          <w:rFonts w:hint="eastAsia" w:ascii="仿宋_GB2312" w:hAnsi="仿宋_GB2312" w:eastAsia="仿宋_GB2312" w:cs="仿宋_GB2312"/>
          <w:sz w:val="32"/>
          <w:szCs w:val="32"/>
        </w:rPr>
        <w:t>个。</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17、对不搭设脚手架和设置安全防护棚时的交叉作业，应设置安全防护网，当在多层、高层建筑外立面施工时，应在二层及每隔</w:t>
      </w:r>
      <w:r>
        <w:rPr>
          <w:rFonts w:hint="eastAsia" w:ascii="仿宋_GB2312" w:hAnsi="仿宋_GB2312" w:eastAsia="仿宋_GB2312" w:cs="仿宋_GB2312"/>
          <w:b/>
          <w:bCs/>
          <w:color w:val="FF0000"/>
          <w:sz w:val="32"/>
          <w:szCs w:val="32"/>
          <w:u w:val="single"/>
        </w:rPr>
        <w:t>四层</w:t>
      </w:r>
      <w:r>
        <w:rPr>
          <w:rFonts w:hint="eastAsia" w:ascii="仿宋_GB2312" w:hAnsi="仿宋_GB2312" w:eastAsia="仿宋_GB2312" w:cs="仿宋_GB2312"/>
          <w:sz w:val="32"/>
          <w:szCs w:val="32"/>
        </w:rPr>
        <w:t>设一道固定的安全防护网，同时设一道随施工高度提升的安全防护网。当安全防护棚为非机动车辆通行时，棚底至地面高度不应小于3m；当安全防护棚为机动车辆通行时，棚底至地面高度不应小于</w:t>
      </w:r>
      <w:r>
        <w:rPr>
          <w:rFonts w:hint="eastAsia" w:ascii="仿宋_GB2312" w:hAnsi="仿宋_GB2312" w:eastAsia="仿宋_GB2312" w:cs="仿宋_GB2312"/>
          <w:b/>
          <w:bCs/>
          <w:color w:val="FF0000"/>
          <w:sz w:val="32"/>
          <w:szCs w:val="32"/>
          <w:u w:val="single"/>
        </w:rPr>
        <w:t>4m</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18、当建筑物高度大于</w:t>
      </w:r>
      <w:r>
        <w:rPr>
          <w:rFonts w:hint="eastAsia" w:ascii="仿宋_GB2312" w:hAnsi="仿宋_GB2312" w:eastAsia="仿宋_GB2312" w:cs="仿宋_GB2312"/>
          <w:b/>
          <w:bCs/>
          <w:color w:val="FF0000"/>
          <w:sz w:val="32"/>
          <w:szCs w:val="32"/>
          <w:u w:val="single"/>
        </w:rPr>
        <w:t>24m</w:t>
      </w:r>
      <w:r>
        <w:rPr>
          <w:rFonts w:hint="eastAsia" w:ascii="仿宋_GB2312" w:hAnsi="仿宋_GB2312" w:eastAsia="仿宋_GB2312" w:cs="仿宋_GB2312"/>
          <w:sz w:val="32"/>
          <w:szCs w:val="32"/>
        </w:rPr>
        <w:t>并采用木质板搭设时，应搭设双层安全防护棚。当安全防护棚的顶棚采用双层搭设时，间距不应小于</w:t>
      </w:r>
      <w:r>
        <w:rPr>
          <w:rFonts w:hint="eastAsia" w:ascii="仿宋_GB2312" w:hAnsi="仿宋_GB2312" w:eastAsia="仿宋_GB2312" w:cs="仿宋_GB2312"/>
          <w:b/>
          <w:bCs/>
          <w:color w:val="FF0000"/>
          <w:sz w:val="32"/>
          <w:szCs w:val="32"/>
          <w:u w:val="single"/>
        </w:rPr>
        <w:t>700</w:t>
      </w:r>
      <w:r>
        <w:rPr>
          <w:rFonts w:hint="eastAsia" w:ascii="仿宋_GB2312" w:hAnsi="仿宋_GB2312" w:eastAsia="仿宋_GB2312" w:cs="仿宋_GB2312"/>
          <w:sz w:val="32"/>
          <w:szCs w:val="32"/>
        </w:rPr>
        <w:t>mm。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19、当建筑施工安全网选择密目式安全立网时，密目式安全立网的网目密度应为10cm*10cm面积上大于或等于</w:t>
      </w:r>
      <w:r>
        <w:rPr>
          <w:rFonts w:hint="eastAsia" w:ascii="仿宋_GB2312" w:hAnsi="仿宋_GB2312" w:eastAsia="仿宋_GB2312" w:cs="仿宋_GB2312"/>
          <w:b/>
          <w:bCs/>
          <w:color w:val="FF0000"/>
          <w:sz w:val="32"/>
          <w:szCs w:val="32"/>
          <w:u w:val="single"/>
        </w:rPr>
        <w:t>2000</w:t>
      </w:r>
      <w:r>
        <w:rPr>
          <w:rFonts w:hint="eastAsia" w:ascii="仿宋_GB2312" w:hAnsi="仿宋_GB2312" w:eastAsia="仿宋_GB2312" w:cs="仿宋_GB2312"/>
          <w:sz w:val="32"/>
          <w:szCs w:val="32"/>
        </w:rPr>
        <w:t>目。密目式安全立网使用前，应检查</w:t>
      </w:r>
      <w:r>
        <w:rPr>
          <w:rFonts w:hint="eastAsia" w:ascii="仿宋_GB2312" w:hAnsi="仿宋_GB2312" w:eastAsia="仿宋_GB2312" w:cs="仿宋_GB2312"/>
          <w:b/>
          <w:bCs/>
          <w:color w:val="FF0000"/>
          <w:sz w:val="32"/>
          <w:szCs w:val="32"/>
          <w:u w:val="single"/>
        </w:rPr>
        <w:t>产品分类标记</w:t>
      </w:r>
      <w:r>
        <w:rPr>
          <w:rFonts w:hint="eastAsia" w:ascii="仿宋_GB2312" w:hAnsi="仿宋_GB2312" w:eastAsia="仿宋_GB2312" w:cs="仿宋_GB2312"/>
          <w:sz w:val="32"/>
          <w:szCs w:val="32"/>
        </w:rPr>
        <w:t>、产品合格证、网目数及网体重量，确认合格方可使用。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20、从事登高架设作业、起重吊装作业的施工人员应配备</w:t>
      </w:r>
      <w:r>
        <w:rPr>
          <w:rFonts w:hint="eastAsia" w:ascii="仿宋_GB2312" w:hAnsi="仿宋_GB2312" w:eastAsia="仿宋_GB2312" w:cs="仿宋_GB2312"/>
          <w:b/>
          <w:bCs/>
          <w:color w:val="FF0000"/>
          <w:sz w:val="32"/>
          <w:szCs w:val="32"/>
          <w:u w:val="single"/>
        </w:rPr>
        <w:t>防止滑落</w:t>
      </w:r>
      <w:r>
        <w:rPr>
          <w:rFonts w:hint="eastAsia" w:ascii="仿宋_GB2312" w:hAnsi="仿宋_GB2312" w:eastAsia="仿宋_GB2312" w:cs="仿宋_GB2312"/>
          <w:sz w:val="32"/>
          <w:szCs w:val="32"/>
        </w:rPr>
        <w:t>的劳动防护用品。建筑施工企业不得采购和使用无厂家名称、</w:t>
      </w:r>
      <w:r>
        <w:rPr>
          <w:rFonts w:hint="eastAsia" w:ascii="仿宋_GB2312" w:hAnsi="仿宋_GB2312" w:eastAsia="仿宋_GB2312" w:cs="仿宋_GB2312"/>
          <w:b/>
          <w:bCs/>
          <w:color w:val="FF0000"/>
          <w:sz w:val="32"/>
          <w:szCs w:val="32"/>
          <w:u w:val="single"/>
        </w:rPr>
        <w:t>无产品合格证</w:t>
      </w:r>
      <w:r>
        <w:rPr>
          <w:rFonts w:hint="eastAsia" w:ascii="仿宋_GB2312" w:hAnsi="仿宋_GB2312" w:eastAsia="仿宋_GB2312" w:cs="仿宋_GB2312"/>
          <w:sz w:val="32"/>
          <w:szCs w:val="32"/>
        </w:rPr>
        <w:t>、无安全标志的劳动防护用品。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21、建筑施工企业应对危险性较大的施工作业场所及具有尘毒危害的作业环境设置</w:t>
      </w:r>
      <w:r>
        <w:rPr>
          <w:rFonts w:hint="eastAsia" w:ascii="仿宋_GB2312" w:hAnsi="仿宋_GB2312" w:eastAsia="仿宋_GB2312" w:cs="仿宋_GB2312"/>
          <w:b/>
          <w:bCs/>
          <w:color w:val="FF0000"/>
          <w:sz w:val="32"/>
          <w:szCs w:val="32"/>
          <w:u w:val="single"/>
        </w:rPr>
        <w:t>安全警示标识</w:t>
      </w:r>
      <w:r>
        <w:rPr>
          <w:rFonts w:hint="eastAsia" w:ascii="仿宋_GB2312" w:hAnsi="仿宋_GB2312" w:eastAsia="仿宋_GB2312" w:cs="仿宋_GB2312"/>
          <w:sz w:val="32"/>
          <w:szCs w:val="32"/>
        </w:rPr>
        <w:t>及应使用的安全防护用品标示牌。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22、规范规定施工现场临时用电设备在5台及5台以上或设备总容量在</w:t>
      </w:r>
      <w:r>
        <w:rPr>
          <w:rFonts w:hint="eastAsia" w:ascii="仿宋_GB2312" w:hAnsi="仿宋_GB2312" w:eastAsia="仿宋_GB2312" w:cs="仿宋_GB2312"/>
          <w:b/>
          <w:bCs/>
          <w:color w:val="FF0000"/>
          <w:sz w:val="32"/>
          <w:szCs w:val="32"/>
          <w:u w:val="single"/>
        </w:rPr>
        <w:t>50</w:t>
      </w:r>
      <w:r>
        <w:rPr>
          <w:rFonts w:hint="eastAsia" w:ascii="仿宋_GB2312" w:hAnsi="仿宋_GB2312" w:eastAsia="仿宋_GB2312" w:cs="仿宋_GB2312"/>
          <w:sz w:val="32"/>
          <w:szCs w:val="32"/>
        </w:rPr>
        <w:t>千瓦及以上者，应编制用电组织设计。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23、临时用电施工组织设计变更时，必须履行“编制、审核、批准” 程序，由电气工程技术人员组织编制，经相关部门审核及具有法人资格企业的</w:t>
      </w:r>
      <w:r>
        <w:rPr>
          <w:rFonts w:hint="eastAsia" w:ascii="仿宋_GB2312" w:hAnsi="仿宋_GB2312" w:eastAsia="仿宋_GB2312" w:cs="仿宋_GB2312"/>
          <w:b/>
          <w:bCs/>
          <w:color w:val="FF0000"/>
          <w:sz w:val="32"/>
          <w:szCs w:val="32"/>
          <w:u w:val="single"/>
        </w:rPr>
        <w:t>技术负责人</w:t>
      </w:r>
      <w:r>
        <w:rPr>
          <w:rFonts w:hint="eastAsia" w:ascii="仿宋_GB2312" w:hAnsi="仿宋_GB2312" w:eastAsia="仿宋_GB2312" w:cs="仿宋_GB2312"/>
          <w:sz w:val="32"/>
          <w:szCs w:val="32"/>
        </w:rPr>
        <w:t>批准后实施。临时用电工程必须经编制、审核、批准部门和</w:t>
      </w:r>
      <w:r>
        <w:rPr>
          <w:rFonts w:hint="eastAsia" w:ascii="仿宋_GB2312" w:hAnsi="仿宋_GB2312" w:eastAsia="仿宋_GB2312" w:cs="仿宋_GB2312"/>
          <w:b/>
          <w:bCs/>
          <w:color w:val="FF0000"/>
          <w:sz w:val="32"/>
          <w:szCs w:val="32"/>
          <w:u w:val="single"/>
        </w:rPr>
        <w:t>使用单位</w:t>
      </w:r>
      <w:r>
        <w:rPr>
          <w:rFonts w:hint="eastAsia" w:ascii="仿宋_GB2312" w:hAnsi="仿宋_GB2312" w:eastAsia="仿宋_GB2312" w:cs="仿宋_GB2312"/>
          <w:sz w:val="32"/>
          <w:szCs w:val="32"/>
        </w:rPr>
        <w:t>共同验收，合格后方可投入使用。临时用电工程定期检查应按</w:t>
      </w:r>
      <w:r>
        <w:rPr>
          <w:rFonts w:hint="eastAsia" w:ascii="仿宋_GB2312" w:hAnsi="仿宋_GB2312" w:eastAsia="仿宋_GB2312" w:cs="仿宋_GB2312"/>
          <w:b/>
          <w:bCs/>
          <w:color w:val="FF0000"/>
          <w:sz w:val="32"/>
          <w:szCs w:val="32"/>
          <w:u w:val="single"/>
        </w:rPr>
        <w:t>分部、分项</w:t>
      </w:r>
      <w:r>
        <w:rPr>
          <w:rFonts w:hint="eastAsia" w:ascii="仿宋_GB2312" w:hAnsi="仿宋_GB2312" w:eastAsia="仿宋_GB2312" w:cs="仿宋_GB2312"/>
          <w:sz w:val="32"/>
          <w:szCs w:val="32"/>
        </w:rPr>
        <w:t>工程进行，对安全隐患必须及时处理，并应履行复查验收手续。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24、配电柜应装设</w:t>
      </w:r>
      <w:r>
        <w:rPr>
          <w:rFonts w:hint="eastAsia" w:ascii="仿宋_GB2312" w:hAnsi="仿宋_GB2312" w:eastAsia="仿宋_GB2312" w:cs="仿宋_GB2312"/>
          <w:b/>
          <w:bCs/>
          <w:color w:val="FF0000"/>
          <w:sz w:val="32"/>
          <w:szCs w:val="32"/>
          <w:u w:val="single"/>
        </w:rPr>
        <w:t>电源隔离开关</w:t>
      </w:r>
      <w:r>
        <w:rPr>
          <w:rFonts w:hint="eastAsia" w:ascii="仿宋_GB2312" w:hAnsi="仿宋_GB2312" w:eastAsia="仿宋_GB2312" w:cs="仿宋_GB2312"/>
          <w:sz w:val="32"/>
          <w:szCs w:val="32"/>
        </w:rPr>
        <w:t>及短路、过载、漏电保护器。配电柜或配电线路停电维修时，应</w:t>
      </w:r>
      <w:r>
        <w:rPr>
          <w:rFonts w:hint="eastAsia" w:ascii="仿宋_GB2312" w:hAnsi="仿宋_GB2312" w:eastAsia="仿宋_GB2312" w:cs="仿宋_GB2312"/>
          <w:b/>
          <w:bCs/>
          <w:color w:val="FF0000"/>
          <w:sz w:val="32"/>
          <w:szCs w:val="32"/>
          <w:u w:val="single"/>
        </w:rPr>
        <w:t>挂接地线</w:t>
      </w:r>
      <w:r>
        <w:rPr>
          <w:rFonts w:hint="eastAsia" w:ascii="仿宋_GB2312" w:hAnsi="仿宋_GB2312" w:eastAsia="仿宋_GB2312" w:cs="仿宋_GB2312"/>
          <w:sz w:val="32"/>
          <w:szCs w:val="32"/>
        </w:rPr>
        <w:t>，并应悬挂“禁止合闸，有人操作”停电标志牌。停送电必须由专人负责。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25、发电机组电源必须与外电线路电源连锁，严禁</w:t>
      </w:r>
      <w:r>
        <w:rPr>
          <w:rFonts w:hint="eastAsia" w:ascii="仿宋_GB2312" w:hAnsi="仿宋_GB2312" w:eastAsia="仿宋_GB2312" w:cs="仿宋_GB2312"/>
          <w:b/>
          <w:bCs/>
          <w:color w:val="FF0000"/>
          <w:sz w:val="32"/>
          <w:szCs w:val="32"/>
          <w:u w:val="single"/>
        </w:rPr>
        <w:t>并列运行</w:t>
      </w:r>
      <w:r>
        <w:rPr>
          <w:rFonts w:hint="eastAsia" w:ascii="仿宋_GB2312" w:hAnsi="仿宋_GB2312" w:eastAsia="仿宋_GB2312" w:cs="仿宋_GB2312"/>
          <w:sz w:val="32"/>
          <w:szCs w:val="32"/>
        </w:rPr>
        <w:t>。发电机组并列运行时，必须装设</w:t>
      </w:r>
      <w:r>
        <w:rPr>
          <w:rFonts w:hint="eastAsia" w:ascii="仿宋_GB2312" w:hAnsi="仿宋_GB2312" w:eastAsia="仿宋_GB2312" w:cs="仿宋_GB2312"/>
          <w:b/>
          <w:bCs/>
          <w:color w:val="FF0000"/>
          <w:sz w:val="32"/>
          <w:szCs w:val="32"/>
          <w:u w:val="single"/>
        </w:rPr>
        <w:t>同期装置</w:t>
      </w:r>
      <w:r>
        <w:rPr>
          <w:rFonts w:hint="eastAsia" w:ascii="仿宋_GB2312" w:hAnsi="仿宋_GB2312" w:eastAsia="仿宋_GB2312" w:cs="仿宋_GB2312"/>
          <w:sz w:val="32"/>
          <w:szCs w:val="32"/>
        </w:rPr>
        <w:t>，并载机组同步运行后再向负载供电。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26、电缆中必须包含全部工作芯线合用作保护零线或保护线的芯线。需要三相四线制配电的电缆线路必须采用</w:t>
      </w:r>
      <w:r>
        <w:rPr>
          <w:rFonts w:hint="eastAsia" w:ascii="仿宋_GB2312" w:hAnsi="仿宋_GB2312" w:eastAsia="仿宋_GB2312" w:cs="仿宋_GB2312"/>
          <w:b/>
          <w:bCs/>
          <w:color w:val="FF0000"/>
          <w:sz w:val="32"/>
          <w:szCs w:val="32"/>
          <w:u w:val="single"/>
        </w:rPr>
        <w:t>五芯电缆</w:t>
      </w:r>
      <w:r>
        <w:rPr>
          <w:rFonts w:hint="eastAsia" w:ascii="仿宋_GB2312" w:hAnsi="仿宋_GB2312" w:eastAsia="仿宋_GB2312" w:cs="仿宋_GB2312"/>
          <w:sz w:val="32"/>
          <w:szCs w:val="32"/>
        </w:rPr>
        <w:t>。五芯电缆必须包含淡蓝、绿/黄二种颜色绝缘芯线。淡蓝色芯线必须用作N线；绿黄双色芯线必须用作</w:t>
      </w:r>
      <w:r>
        <w:rPr>
          <w:rFonts w:hint="eastAsia" w:ascii="仿宋_GB2312" w:hAnsi="仿宋_GB2312" w:eastAsia="仿宋_GB2312" w:cs="仿宋_GB2312"/>
          <w:b/>
          <w:bCs/>
          <w:color w:val="FF0000"/>
          <w:sz w:val="32"/>
          <w:szCs w:val="32"/>
          <w:u w:val="single"/>
        </w:rPr>
        <w:t>PE</w:t>
      </w:r>
      <w:r>
        <w:rPr>
          <w:rFonts w:hint="eastAsia" w:ascii="仿宋_GB2312" w:hAnsi="仿宋_GB2312" w:eastAsia="仿宋_GB2312" w:cs="仿宋_GB2312"/>
          <w:sz w:val="32"/>
          <w:szCs w:val="32"/>
        </w:rPr>
        <w:t>线路，严禁混用。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27、电缆线路应采用</w:t>
      </w:r>
      <w:r>
        <w:rPr>
          <w:rFonts w:hint="eastAsia" w:ascii="仿宋_GB2312" w:hAnsi="仿宋_GB2312" w:eastAsia="仿宋_GB2312" w:cs="仿宋_GB2312"/>
          <w:b/>
          <w:bCs/>
          <w:color w:val="FF0000"/>
          <w:sz w:val="32"/>
          <w:szCs w:val="32"/>
          <w:u w:val="single"/>
        </w:rPr>
        <w:t>埋地或架空</w:t>
      </w:r>
      <w:r>
        <w:rPr>
          <w:rFonts w:hint="eastAsia" w:ascii="仿宋_GB2312" w:hAnsi="仿宋_GB2312" w:eastAsia="仿宋_GB2312" w:cs="仿宋_GB2312"/>
          <w:sz w:val="32"/>
          <w:szCs w:val="32"/>
        </w:rPr>
        <w:t>敷设，严禁沿地面明设，并应避免机械损伤和介质腐蚀。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28、动力、照明配电分设的原则：配电箱的动、照宜分设，开关箱的动、照</w:t>
      </w:r>
      <w:r>
        <w:rPr>
          <w:rFonts w:hint="eastAsia" w:ascii="仿宋_GB2312" w:hAnsi="仿宋_GB2312" w:eastAsia="仿宋_GB2312" w:cs="仿宋_GB2312"/>
          <w:b/>
          <w:bCs/>
          <w:color w:val="FF0000"/>
          <w:sz w:val="32"/>
          <w:szCs w:val="32"/>
          <w:u w:val="single"/>
        </w:rPr>
        <w:t>必须要</w:t>
      </w:r>
      <w:r>
        <w:rPr>
          <w:rFonts w:hint="eastAsia" w:ascii="仿宋_GB2312" w:hAnsi="仿宋_GB2312" w:eastAsia="仿宋_GB2312" w:cs="仿宋_GB2312"/>
          <w:b/>
          <w:color w:val="FF0000"/>
          <w:sz w:val="32"/>
          <w:szCs w:val="32"/>
          <w:u w:val="single"/>
        </w:rPr>
        <w:t>分设</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29、三相负荷平衡保证用电的电能质量。施工现场的单相设备以及电流大于30A的照明宜接入220V/380 V</w:t>
      </w:r>
      <w:r>
        <w:rPr>
          <w:rFonts w:hint="eastAsia" w:ascii="仿宋_GB2312" w:hAnsi="仿宋_GB2312" w:eastAsia="仿宋_GB2312" w:cs="仿宋_GB2312"/>
          <w:b/>
          <w:bCs/>
          <w:color w:val="FF0000"/>
          <w:sz w:val="32"/>
          <w:szCs w:val="32"/>
          <w:u w:val="single"/>
        </w:rPr>
        <w:t>三相四线</w:t>
      </w:r>
      <w:r>
        <w:rPr>
          <w:rFonts w:hint="eastAsia" w:ascii="仿宋_GB2312" w:hAnsi="仿宋_GB2312" w:eastAsia="仿宋_GB2312" w:cs="仿宋_GB2312"/>
          <w:sz w:val="32"/>
          <w:szCs w:val="32"/>
        </w:rPr>
        <w:t>制供电系统中。照明变压器必须使用双绕组型安全隔离变压器，严禁使用</w:t>
      </w:r>
      <w:r>
        <w:rPr>
          <w:rFonts w:hint="eastAsia" w:ascii="仿宋_GB2312" w:hAnsi="仿宋_GB2312" w:eastAsia="仿宋_GB2312" w:cs="仿宋_GB2312"/>
          <w:b/>
          <w:color w:val="FF0000"/>
          <w:sz w:val="32"/>
          <w:szCs w:val="32"/>
          <w:u w:val="single"/>
        </w:rPr>
        <w:t>自耦变压器</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30、规范规定三级配电箱内都要装设</w:t>
      </w:r>
      <w:r>
        <w:rPr>
          <w:rFonts w:hint="eastAsia" w:ascii="仿宋_GB2312" w:hAnsi="仿宋_GB2312" w:eastAsia="仿宋_GB2312" w:cs="仿宋_GB2312"/>
          <w:b/>
          <w:bCs/>
          <w:color w:val="FF0000"/>
          <w:sz w:val="32"/>
          <w:szCs w:val="32"/>
          <w:u w:val="single"/>
        </w:rPr>
        <w:t>隔离开关</w:t>
      </w:r>
      <w:r>
        <w:rPr>
          <w:rFonts w:hint="eastAsia" w:ascii="仿宋_GB2312" w:hAnsi="仿宋_GB2312" w:eastAsia="仿宋_GB2312" w:cs="仿宋_GB2312"/>
          <w:sz w:val="32"/>
          <w:szCs w:val="32"/>
        </w:rPr>
        <w:t>，其目的就是在任何情况下电路及用电设备都能与电源隔离。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31、潮湿和易触及带电体场所的照明应采用</w:t>
      </w:r>
      <w:r>
        <w:rPr>
          <w:rFonts w:hint="eastAsia" w:ascii="仿宋_GB2312" w:hAnsi="仿宋_GB2312" w:eastAsia="仿宋_GB2312" w:cs="仿宋_GB2312"/>
          <w:b/>
          <w:bCs/>
          <w:color w:val="FF0000"/>
          <w:sz w:val="32"/>
          <w:szCs w:val="32"/>
          <w:u w:val="single"/>
        </w:rPr>
        <w:t>24V</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32、按照 《施工企业安全生产评价标准JGJ/T-77-2010》，施工企业考核自评应由</w:t>
      </w:r>
      <w:r>
        <w:rPr>
          <w:rFonts w:hint="eastAsia" w:ascii="仿宋_GB2312" w:hAnsi="仿宋_GB2312" w:eastAsia="仿宋_GB2312" w:cs="仿宋_GB2312"/>
          <w:b/>
          <w:bCs/>
          <w:color w:val="FF0000"/>
          <w:sz w:val="32"/>
          <w:szCs w:val="32"/>
          <w:u w:val="single"/>
        </w:rPr>
        <w:t>企业负责人</w:t>
      </w:r>
      <w:r>
        <w:rPr>
          <w:rFonts w:hint="eastAsia" w:ascii="仿宋_GB2312" w:hAnsi="仿宋_GB2312" w:eastAsia="仿宋_GB2312" w:cs="仿宋_GB2312"/>
          <w:sz w:val="32"/>
          <w:szCs w:val="32"/>
        </w:rPr>
        <w:t>组织，各相关管理部门均应参与。</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33、按照 《施工企业安全生产评价标准JGJ/T-77-2010》，施工企业的安全生产情况应依据自评价之月起前</w:t>
      </w:r>
      <w:r>
        <w:rPr>
          <w:rFonts w:hint="eastAsia" w:ascii="仿宋_GB2312" w:hAnsi="仿宋_GB2312" w:eastAsia="仿宋_GB2312" w:cs="仿宋_GB2312"/>
          <w:b/>
          <w:bCs/>
          <w:color w:val="FF0000"/>
          <w:sz w:val="32"/>
          <w:szCs w:val="32"/>
          <w:u w:val="single"/>
        </w:rPr>
        <w:t>12</w:t>
      </w:r>
      <w:r>
        <w:rPr>
          <w:rFonts w:hint="eastAsia" w:ascii="仿宋_GB2312" w:hAnsi="仿宋_GB2312" w:eastAsia="仿宋_GB2312" w:cs="仿宋_GB2312"/>
          <w:sz w:val="32"/>
          <w:szCs w:val="32"/>
        </w:rPr>
        <w:t>个月以来的情况，施工现场应依据自开工日起至评价时的安全管理情况。</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34、按照 《施工企业安全生产评价标准JGJ/T-77-2010》，抽查及核验企业在建施工现场，应符合对特级资质企业不应少于</w:t>
      </w:r>
      <w:r>
        <w:rPr>
          <w:rFonts w:hint="eastAsia" w:ascii="仿宋_GB2312" w:hAnsi="仿宋_GB2312" w:eastAsia="仿宋_GB2312" w:cs="仿宋_GB2312"/>
          <w:b/>
          <w:bCs/>
          <w:color w:val="FF0000"/>
          <w:sz w:val="32"/>
          <w:szCs w:val="32"/>
          <w:u w:val="single"/>
        </w:rPr>
        <w:t>8</w:t>
      </w:r>
      <w:r>
        <w:rPr>
          <w:rFonts w:hint="eastAsia" w:ascii="仿宋_GB2312" w:hAnsi="仿宋_GB2312" w:eastAsia="仿宋_GB2312" w:cs="仿宋_GB2312"/>
          <w:sz w:val="32"/>
          <w:szCs w:val="32"/>
        </w:rPr>
        <w:t>个施工现场。抽查及核验企业在建施工现场，应符合对一级资质企业不应少于</w:t>
      </w:r>
      <w:r>
        <w:rPr>
          <w:rFonts w:hint="eastAsia" w:ascii="仿宋_GB2312" w:hAnsi="仿宋_GB2312" w:eastAsia="仿宋_GB2312" w:cs="仿宋_GB2312"/>
          <w:b/>
          <w:bCs/>
          <w:color w:val="FF0000"/>
          <w:sz w:val="32"/>
          <w:szCs w:val="32"/>
          <w:u w:val="single"/>
        </w:rPr>
        <w:t>5</w:t>
      </w:r>
      <w:r>
        <w:rPr>
          <w:rFonts w:hint="eastAsia" w:ascii="仿宋_GB2312" w:hAnsi="仿宋_GB2312" w:eastAsia="仿宋_GB2312" w:cs="仿宋_GB2312"/>
          <w:sz w:val="32"/>
          <w:szCs w:val="32"/>
        </w:rPr>
        <w:t>个施工现场。抽查及核验企业在建施工现场，应符合对一级资质以下企业不应少于</w:t>
      </w:r>
      <w:r>
        <w:rPr>
          <w:rFonts w:hint="eastAsia" w:ascii="仿宋_GB2312" w:hAnsi="仿宋_GB2312" w:eastAsia="仿宋_GB2312" w:cs="仿宋_GB2312"/>
          <w:b/>
          <w:bCs/>
          <w:color w:val="FF0000"/>
          <w:sz w:val="32"/>
          <w:szCs w:val="32"/>
          <w:u w:val="single"/>
        </w:rPr>
        <w:t>3</w:t>
      </w:r>
      <w:r>
        <w:rPr>
          <w:rFonts w:hint="eastAsia" w:ascii="仿宋_GB2312" w:hAnsi="仿宋_GB2312" w:eastAsia="仿宋_GB2312" w:cs="仿宋_GB2312"/>
          <w:sz w:val="32"/>
          <w:szCs w:val="32"/>
        </w:rPr>
        <w:t>个施工现场。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35、按照 《施工企业安全生产评价标准JGJ/T-77-2010》，对有在建工程的企业，安全生产考核评定宜分为</w:t>
      </w:r>
      <w:r>
        <w:rPr>
          <w:rFonts w:hint="eastAsia" w:ascii="仿宋_GB2312" w:hAnsi="仿宋_GB2312" w:eastAsia="仿宋_GB2312" w:cs="仿宋_GB2312"/>
          <w:color w:val="FF0000"/>
          <w:sz w:val="32"/>
          <w:szCs w:val="32"/>
          <w:u w:val="single"/>
        </w:rPr>
        <w:t>合格、不合格</w:t>
      </w:r>
      <w:r>
        <w:rPr>
          <w:rFonts w:hint="eastAsia" w:ascii="仿宋_GB2312" w:hAnsi="仿宋_GB2312" w:eastAsia="仿宋_GB2312" w:cs="仿宋_GB2312"/>
          <w:sz w:val="32"/>
          <w:szCs w:val="32"/>
        </w:rPr>
        <w:t>2个等级。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36、按照 《施工企业安全生产评价标准JGJ/T-77-2010》，在安全生产管理评分表中，未按规定实施对事故的处理及落实“</w:t>
      </w:r>
      <w:r>
        <w:rPr>
          <w:rFonts w:hint="eastAsia" w:ascii="仿宋_GB2312" w:hAnsi="仿宋_GB2312" w:eastAsia="仿宋_GB2312" w:cs="仿宋_GB2312"/>
          <w:b/>
          <w:bCs/>
          <w:color w:val="FF0000"/>
          <w:sz w:val="32"/>
          <w:szCs w:val="32"/>
          <w:u w:val="single"/>
        </w:rPr>
        <w:t>四不放过</w:t>
      </w:r>
      <w:r>
        <w:rPr>
          <w:rFonts w:hint="eastAsia" w:ascii="仿宋_GB2312" w:hAnsi="仿宋_GB2312" w:eastAsia="仿宋_GB2312" w:cs="仿宋_GB2312"/>
          <w:sz w:val="32"/>
          <w:szCs w:val="32"/>
        </w:rPr>
        <w:t>”原则的，扣10~15分。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37、按照 《施工企业安全生产评价标准JGJ/T-77-2010》，在安全生产管理评分表中，未按规定制定演练制度并实施的，扣</w:t>
      </w:r>
      <w:r>
        <w:rPr>
          <w:rFonts w:hint="eastAsia" w:ascii="仿宋_GB2312" w:hAnsi="仿宋_GB2312" w:eastAsia="仿宋_GB2312" w:cs="仿宋_GB2312"/>
          <w:b/>
          <w:bCs/>
          <w:color w:val="FF0000"/>
          <w:sz w:val="32"/>
          <w:szCs w:val="32"/>
          <w:u w:val="single"/>
        </w:rPr>
        <w:t>5</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38、按照 《施工企业安全生产评价标准JGJ/T-77-2010》，在安全生产管理评分表中，未按预案建立应急救援组织或落实救援人员和救援物资的，扣</w:t>
      </w:r>
      <w:r>
        <w:rPr>
          <w:rFonts w:hint="eastAsia" w:ascii="仿宋_GB2312" w:hAnsi="仿宋_GB2312" w:eastAsia="仿宋_GB2312" w:cs="仿宋_GB2312"/>
          <w:b/>
          <w:bCs/>
          <w:color w:val="FF0000"/>
          <w:sz w:val="32"/>
          <w:szCs w:val="32"/>
          <w:u w:val="single"/>
        </w:rPr>
        <w:t>5</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39、按照 《施工企业安全生产评价标准JGJ/T-77-2010》，在安全技术管理评分表中，企业未配备与生产经营内容相适应的现行有关安全生产方面的法律、法规、标准、规范和规程的，扣10分，配备不齐全，扣</w:t>
      </w:r>
      <w:r>
        <w:rPr>
          <w:rFonts w:hint="eastAsia" w:ascii="仿宋_GB2312" w:hAnsi="仿宋_GB2312" w:eastAsia="仿宋_GB2312" w:cs="仿宋_GB2312"/>
          <w:b/>
          <w:bCs/>
          <w:color w:val="FF0000"/>
          <w:sz w:val="32"/>
          <w:szCs w:val="32"/>
          <w:u w:val="single"/>
        </w:rPr>
        <w:t>3～10</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40、按照 《施工企业安全生产评价标准JGJ/T-77-2010》，在安全技术管理评分表中，企业未配备各工种安全技术操作规程，扣10分，配备不齐全的，缺一个工种扣</w:t>
      </w:r>
      <w:r>
        <w:rPr>
          <w:rFonts w:hint="eastAsia" w:ascii="仿宋_GB2312" w:hAnsi="仿宋_GB2312" w:eastAsia="仿宋_GB2312" w:cs="仿宋_GB2312"/>
          <w:b/>
          <w:bCs/>
          <w:color w:val="FF0000"/>
          <w:sz w:val="32"/>
          <w:szCs w:val="32"/>
          <w:u w:val="single"/>
        </w:rPr>
        <w:t>1</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41、按照 《施工企业安全生产评价标准JGJ/T-77-2010》，在安全技术管理评分表中，企业未组织学习和贯彻实施安全生产方面的法律、法规、标准、规范和规程，扣</w:t>
      </w:r>
      <w:r>
        <w:rPr>
          <w:rFonts w:hint="eastAsia" w:ascii="仿宋_GB2312" w:hAnsi="仿宋_GB2312" w:eastAsia="仿宋_GB2312" w:cs="仿宋_GB2312"/>
          <w:b/>
          <w:bCs/>
          <w:color w:val="FF0000"/>
          <w:sz w:val="32"/>
          <w:szCs w:val="32"/>
          <w:u w:val="single"/>
        </w:rPr>
        <w:t>3~5</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42、按照 《施工企业安全生产评价标准JGJ/T-77-2010》，在安全技术管理评分表中，</w:t>
      </w:r>
      <w:r>
        <w:rPr>
          <w:rFonts w:hint="eastAsia" w:ascii="仿宋_GB2312" w:hAnsi="仿宋_GB2312" w:eastAsia="仿宋_GB2312" w:cs="仿宋_GB2312"/>
          <w:color w:val="000000"/>
          <w:sz w:val="32"/>
          <w:szCs w:val="32"/>
        </w:rPr>
        <w:t>企业无施工组织设计编制、审核、批准制度的，扣</w:t>
      </w:r>
      <w:r>
        <w:rPr>
          <w:rFonts w:hint="eastAsia" w:ascii="仿宋_GB2312" w:hAnsi="仿宋_GB2312" w:eastAsia="仿宋_GB2312" w:cs="仿宋_GB2312"/>
          <w:b/>
          <w:bCs/>
          <w:color w:val="FF0000"/>
          <w:sz w:val="32"/>
          <w:szCs w:val="32"/>
          <w:u w:val="single"/>
        </w:rPr>
        <w:t>15</w:t>
      </w:r>
      <w:r>
        <w:rPr>
          <w:rFonts w:hint="eastAsia" w:ascii="仿宋_GB2312" w:hAnsi="仿宋_GB2312" w:eastAsia="仿宋_GB2312" w:cs="仿宋_GB2312"/>
          <w:color w:val="000000"/>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43、按照 《施工企业安全生产评价标准JGJ/T-77-2010》，在安全技术管理评分表中，施工组织设计中未明确安全技术措施的扣</w:t>
      </w:r>
      <w:r>
        <w:rPr>
          <w:rFonts w:hint="eastAsia" w:ascii="仿宋_GB2312" w:hAnsi="仿宋_GB2312" w:eastAsia="仿宋_GB2312" w:cs="仿宋_GB2312"/>
          <w:b/>
          <w:bCs/>
          <w:color w:val="FF0000"/>
          <w:sz w:val="32"/>
          <w:szCs w:val="32"/>
          <w:u w:val="single"/>
        </w:rPr>
        <w:t>10</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44、按照 《施工企业安全生产评价标准JGJ/T-77-2010》，在安全技术管理评分表中，施工组织设计未按程序进行审核、批准的，每起扣</w:t>
      </w:r>
      <w:r>
        <w:rPr>
          <w:rFonts w:hint="eastAsia" w:ascii="仿宋_GB2312" w:hAnsi="仿宋_GB2312" w:eastAsia="仿宋_GB2312" w:cs="仿宋_GB2312"/>
          <w:b/>
          <w:bCs/>
          <w:color w:val="FF0000"/>
          <w:sz w:val="32"/>
          <w:szCs w:val="32"/>
          <w:u w:val="single"/>
        </w:rPr>
        <w:t>3</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45、按照 《施工企业安全生产评价标准JGJ/T-77-2010》，在安全技术管理评分表中，未建立对危险性较大的分部、分项工程编写、审核、批准专项施工方案制度的，扣</w:t>
      </w:r>
      <w:r>
        <w:rPr>
          <w:rFonts w:hint="eastAsia" w:ascii="仿宋_GB2312" w:hAnsi="仿宋_GB2312" w:eastAsia="仿宋_GB2312" w:cs="仿宋_GB2312"/>
          <w:b/>
          <w:bCs/>
          <w:color w:val="FF0000"/>
          <w:sz w:val="32"/>
          <w:szCs w:val="32"/>
          <w:u w:val="single"/>
        </w:rPr>
        <w:t>25</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46、按照 《施工企业安全生产评价标准JGJ/T-77-2010》，在安全技术管理评分表中，未实施或按程序审核、批准的，每起扣</w:t>
      </w:r>
      <w:r>
        <w:rPr>
          <w:rFonts w:hint="eastAsia" w:ascii="仿宋_GB2312" w:hAnsi="仿宋_GB2312" w:eastAsia="仿宋_GB2312" w:cs="仿宋_GB2312"/>
          <w:b/>
          <w:bCs/>
          <w:color w:val="FF0000"/>
          <w:sz w:val="32"/>
          <w:szCs w:val="32"/>
          <w:u w:val="single"/>
        </w:rPr>
        <w:t>3</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47、按照 《施工企业安全生产评价标准JGJ/T-77-2010》，在安全技术管理评分表中，未按规定明确本单位需进行专家论证的危险性较大的分部、分项工程名录(清单)的，每起扣</w:t>
      </w:r>
      <w:r>
        <w:rPr>
          <w:rFonts w:hint="eastAsia" w:ascii="仿宋_GB2312" w:hAnsi="仿宋_GB2312" w:eastAsia="仿宋_GB2312" w:cs="仿宋_GB2312"/>
          <w:b/>
          <w:bCs/>
          <w:color w:val="FF0000"/>
          <w:sz w:val="32"/>
          <w:szCs w:val="32"/>
          <w:u w:val="single"/>
        </w:rPr>
        <w:t>3</w:t>
      </w:r>
      <w:r>
        <w:rPr>
          <w:rFonts w:hint="eastAsia" w:ascii="仿宋_GB2312" w:hAnsi="仿宋_GB2312" w:eastAsia="仿宋_GB2312" w:cs="仿宋_GB2312"/>
          <w:sz w:val="32"/>
          <w:szCs w:val="32"/>
        </w:rPr>
        <w:t>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48、按照《建筑起重机械安全监督管理规定》，</w:t>
      </w:r>
      <w:r>
        <w:rPr>
          <w:rFonts w:hint="eastAsia" w:ascii="仿宋_GB2312" w:hAnsi="仿宋_GB2312" w:eastAsia="仿宋_GB2312" w:cs="仿宋_GB2312"/>
          <w:b/>
          <w:bCs/>
          <w:color w:val="FF0000"/>
          <w:sz w:val="32"/>
          <w:szCs w:val="32"/>
          <w:u w:val="single"/>
        </w:rPr>
        <w:t>县级</w:t>
      </w:r>
      <w:r>
        <w:rPr>
          <w:rFonts w:hint="eastAsia" w:ascii="仿宋_GB2312" w:hAnsi="仿宋_GB2312" w:eastAsia="仿宋_GB2312" w:cs="仿宋_GB2312"/>
          <w:sz w:val="32"/>
          <w:szCs w:val="32"/>
        </w:rPr>
        <w:t>以上地方人民政府建设主管部门对本行政区域内的建筑起重机械的租赁、安装、拆卸、使用实施监督管理。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49、按照《建筑起重机械安全监督管理规定》，出租单位或者自购建筑起重机械的使用单位对机械予以报废的，应向原备案机关办理</w:t>
      </w:r>
      <w:r>
        <w:rPr>
          <w:rFonts w:hint="eastAsia" w:ascii="仿宋_GB2312" w:hAnsi="仿宋_GB2312" w:eastAsia="仿宋_GB2312" w:cs="仿宋_GB2312"/>
          <w:b/>
          <w:bCs/>
          <w:color w:val="FF0000"/>
          <w:sz w:val="32"/>
          <w:szCs w:val="32"/>
          <w:u w:val="single"/>
        </w:rPr>
        <w:t>注销</w:t>
      </w:r>
      <w:r>
        <w:rPr>
          <w:rFonts w:hint="eastAsia" w:ascii="仿宋_GB2312" w:hAnsi="仿宋_GB2312" w:eastAsia="仿宋_GB2312" w:cs="仿宋_GB2312"/>
          <w:sz w:val="32"/>
          <w:szCs w:val="32"/>
        </w:rPr>
        <w:t>手续。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50、按照《建筑起重机械安全监督管理规定》，出租单位、自购建筑起重机械的使用单位，应当建立建筑起重机械</w:t>
      </w:r>
      <w:r>
        <w:rPr>
          <w:rFonts w:hint="eastAsia" w:ascii="仿宋_GB2312" w:hAnsi="仿宋_GB2312" w:eastAsia="仿宋_GB2312" w:cs="仿宋_GB2312"/>
          <w:b/>
          <w:bCs/>
          <w:color w:val="FF0000"/>
          <w:sz w:val="32"/>
          <w:szCs w:val="32"/>
          <w:u w:val="single"/>
        </w:rPr>
        <w:t>安全技术档案</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51、按照《建筑起重机械安全监督管理规定》，从事建筑起重机械安装、拆卸活动的单位（以下简称安装单位）应当依法取得建设主管部门颁发的相应资质和建筑施工企业</w:t>
      </w:r>
      <w:r>
        <w:rPr>
          <w:rFonts w:hint="eastAsia" w:ascii="仿宋_GB2312" w:hAnsi="仿宋_GB2312" w:eastAsia="仿宋_GB2312" w:cs="仿宋_GB2312"/>
          <w:b/>
          <w:bCs/>
          <w:color w:val="FF0000"/>
          <w:sz w:val="32"/>
          <w:szCs w:val="32"/>
          <w:u w:val="single"/>
        </w:rPr>
        <w:t>安全生产许可证</w:t>
      </w:r>
      <w:r>
        <w:rPr>
          <w:rFonts w:hint="eastAsia" w:ascii="仿宋_GB2312" w:hAnsi="仿宋_GB2312" w:eastAsia="仿宋_GB2312" w:cs="仿宋_GB2312"/>
          <w:sz w:val="32"/>
          <w:szCs w:val="32"/>
        </w:rPr>
        <w:t>，并在其资质许可范围内承揽建筑起重机械安装、拆卸工程。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52、按照《建筑起重机械安全监督管理规定》，建筑起重机械使用单位和安装单位应当在签订的建筑起重机械安装、拆卸合同中明确双方的</w:t>
      </w:r>
      <w:r>
        <w:rPr>
          <w:rFonts w:hint="eastAsia" w:ascii="仿宋_GB2312" w:hAnsi="仿宋_GB2312" w:eastAsia="仿宋_GB2312" w:cs="仿宋_GB2312"/>
          <w:b/>
          <w:bCs/>
          <w:color w:val="FF0000"/>
          <w:sz w:val="32"/>
          <w:szCs w:val="32"/>
          <w:u w:val="single"/>
        </w:rPr>
        <w:t>安全生产责任</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53、按照《建筑起重机械安全监督管理规定》，实行施工总承包的，施工总承包单位应当与安装单位签订建筑起重机械安装、拆卸工程</w:t>
      </w:r>
      <w:r>
        <w:rPr>
          <w:rFonts w:hint="eastAsia" w:ascii="仿宋_GB2312" w:hAnsi="仿宋_GB2312" w:eastAsia="仿宋_GB2312" w:cs="仿宋_GB2312"/>
          <w:b/>
          <w:bCs/>
          <w:color w:val="FF0000"/>
          <w:sz w:val="32"/>
          <w:szCs w:val="32"/>
          <w:u w:val="single"/>
        </w:rPr>
        <w:t>安全协议书</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54、按照《建筑起重机械安全监督管理规定》，安装单位应按照安全技术标准及建筑起重机械性能要求，编制建筑起重机械安装、拆卸工程专项施工方案，并由本单位</w:t>
      </w:r>
      <w:r>
        <w:rPr>
          <w:rFonts w:hint="eastAsia" w:ascii="仿宋_GB2312" w:hAnsi="仿宋_GB2312" w:eastAsia="仿宋_GB2312" w:cs="仿宋_GB2312"/>
          <w:b/>
          <w:bCs/>
          <w:color w:val="FF0000"/>
          <w:sz w:val="32"/>
          <w:szCs w:val="32"/>
          <w:u w:val="single"/>
        </w:rPr>
        <w:t>技术负责人</w:t>
      </w:r>
      <w:r>
        <w:rPr>
          <w:rFonts w:hint="eastAsia" w:ascii="仿宋_GB2312" w:hAnsi="仿宋_GB2312" w:eastAsia="仿宋_GB2312" w:cs="仿宋_GB2312"/>
          <w:sz w:val="32"/>
          <w:szCs w:val="32"/>
        </w:rPr>
        <w:t>签字。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55、按照《建筑起重机械安全监督管理规定》，安装单位应当按照建筑起重机械安装、拆卸工程专项施工方案及</w:t>
      </w:r>
      <w:r>
        <w:rPr>
          <w:rFonts w:hint="eastAsia" w:ascii="仿宋_GB2312" w:hAnsi="仿宋_GB2312" w:eastAsia="仿宋_GB2312" w:cs="仿宋_GB2312"/>
          <w:b/>
          <w:bCs/>
          <w:color w:val="FF0000"/>
          <w:sz w:val="32"/>
          <w:szCs w:val="32"/>
          <w:u w:val="single"/>
        </w:rPr>
        <w:t>安全操作规程</w:t>
      </w:r>
      <w:r>
        <w:rPr>
          <w:rFonts w:hint="eastAsia" w:ascii="仿宋_GB2312" w:hAnsi="仿宋_GB2312" w:eastAsia="仿宋_GB2312" w:cs="仿宋_GB2312"/>
          <w:sz w:val="32"/>
          <w:szCs w:val="32"/>
        </w:rPr>
        <w:t>组织安装、拆卸作业。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56、按照《建筑起重机械安全监督管理规定》，安装单位的专业技术人员、专职安全生产管理人员应当进行现场监督，</w:t>
      </w:r>
      <w:r>
        <w:rPr>
          <w:rFonts w:hint="eastAsia" w:ascii="仿宋_GB2312" w:hAnsi="仿宋_GB2312" w:eastAsia="仿宋_GB2312" w:cs="仿宋_GB2312"/>
          <w:b/>
          <w:bCs/>
          <w:color w:val="FF0000"/>
          <w:sz w:val="32"/>
          <w:szCs w:val="32"/>
          <w:u w:val="single"/>
        </w:rPr>
        <w:t>技术负责人</w:t>
      </w:r>
      <w:r>
        <w:rPr>
          <w:rFonts w:hint="eastAsia" w:ascii="仿宋_GB2312" w:hAnsi="仿宋_GB2312" w:eastAsia="仿宋_GB2312" w:cs="仿宋_GB2312"/>
          <w:sz w:val="32"/>
          <w:szCs w:val="32"/>
        </w:rPr>
        <w:t>应当定期巡查。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57、按照《建筑起重机械安全监督管理规定》，建筑起重机械安装完毕后，安装单位应当按照安全技术标准及安装使用说明书的有关要求对建筑起重机械进行</w:t>
      </w:r>
      <w:r>
        <w:rPr>
          <w:rFonts w:hint="eastAsia" w:ascii="仿宋_GB2312" w:hAnsi="仿宋_GB2312" w:eastAsia="仿宋_GB2312" w:cs="仿宋_GB2312"/>
          <w:b/>
          <w:bCs/>
          <w:color w:val="FF0000"/>
          <w:sz w:val="32"/>
          <w:szCs w:val="32"/>
          <w:u w:val="single"/>
        </w:rPr>
        <w:t>自检</w:t>
      </w:r>
      <w:r>
        <w:rPr>
          <w:rFonts w:hint="eastAsia" w:ascii="仿宋_GB2312" w:hAnsi="仿宋_GB2312" w:eastAsia="仿宋_GB2312" w:cs="仿宋_GB2312"/>
          <w:sz w:val="32"/>
          <w:szCs w:val="32"/>
        </w:rPr>
        <w:t>、调试和试运转。</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58、按照《建筑起重机械安全监督管理规定》，建筑起重机械安装完毕后，</w:t>
      </w:r>
      <w:r>
        <w:rPr>
          <w:rFonts w:hint="eastAsia" w:ascii="仿宋_GB2312" w:hAnsi="仿宋_GB2312" w:eastAsia="仿宋_GB2312" w:cs="仿宋_GB2312"/>
          <w:b/>
          <w:bCs/>
          <w:color w:val="FF0000"/>
          <w:sz w:val="32"/>
          <w:szCs w:val="32"/>
          <w:u w:val="single"/>
        </w:rPr>
        <w:t>使用单位</w:t>
      </w:r>
      <w:r>
        <w:rPr>
          <w:rFonts w:hint="eastAsia" w:ascii="仿宋_GB2312" w:hAnsi="仿宋_GB2312" w:eastAsia="仿宋_GB2312" w:cs="仿宋_GB2312"/>
          <w:sz w:val="32"/>
          <w:szCs w:val="32"/>
        </w:rPr>
        <w:t>应当组织出租、安装、监理等有关单位进行验收，或者委托具有相应资质的检验检测机构进行验收。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59、按照《建筑起重机械安全监督管理规定》，使用单位在建筑起重机械租期结束后，应当将</w:t>
      </w:r>
      <w:r>
        <w:rPr>
          <w:rFonts w:hint="eastAsia" w:ascii="仿宋_GB2312" w:hAnsi="仿宋_GB2312" w:eastAsia="仿宋_GB2312" w:cs="仿宋_GB2312"/>
          <w:b/>
          <w:bCs/>
          <w:color w:val="FF0000"/>
          <w:sz w:val="32"/>
          <w:szCs w:val="32"/>
          <w:u w:val="single"/>
        </w:rPr>
        <w:t>定期检查</w:t>
      </w:r>
      <w:r>
        <w:rPr>
          <w:rFonts w:hint="eastAsia" w:ascii="仿宋_GB2312" w:hAnsi="仿宋_GB2312" w:eastAsia="仿宋_GB2312" w:cs="仿宋_GB2312"/>
          <w:sz w:val="32"/>
          <w:szCs w:val="32"/>
        </w:rPr>
        <w:t>、维护和保养记录移交出租单位。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60、按照《建筑起重机械安全监督管理规定》，依法发包给两个及两个以上施工单位的工程，不同施工单位在同一施工现场使用多台塔式起重机作业时，</w:t>
      </w:r>
      <w:r>
        <w:rPr>
          <w:rFonts w:hint="eastAsia" w:ascii="仿宋_GB2312" w:hAnsi="仿宋_GB2312" w:eastAsia="仿宋_GB2312" w:cs="仿宋_GB2312"/>
          <w:b/>
          <w:bCs/>
          <w:color w:val="FF0000"/>
          <w:sz w:val="32"/>
          <w:szCs w:val="32"/>
          <w:u w:val="single"/>
        </w:rPr>
        <w:t>建设单位</w:t>
      </w:r>
      <w:r>
        <w:rPr>
          <w:rFonts w:hint="eastAsia" w:ascii="仿宋_GB2312" w:hAnsi="仿宋_GB2312" w:eastAsia="仿宋_GB2312" w:cs="仿宋_GB2312"/>
          <w:sz w:val="32"/>
          <w:szCs w:val="32"/>
        </w:rPr>
        <w:t>应当协调组织制定防止塔式起重机相互碰撞的安全措施。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61、扣件式钢管脚手架作组合式格构柱使用时，主立杆间距不得大于</w:t>
      </w:r>
      <w:r>
        <w:rPr>
          <w:rFonts w:hint="eastAsia" w:ascii="仿宋_GB2312" w:hAnsi="仿宋_GB2312" w:eastAsia="仿宋_GB2312" w:cs="仿宋_GB2312"/>
          <w:b/>
          <w:bCs/>
          <w:color w:val="FF0000"/>
          <w:sz w:val="32"/>
          <w:szCs w:val="32"/>
          <w:u w:val="single"/>
        </w:rPr>
        <w:t>1.0</w:t>
      </w:r>
      <w:r>
        <w:rPr>
          <w:rFonts w:hint="eastAsia" w:ascii="仿宋_GB2312" w:hAnsi="仿宋_GB2312" w:eastAsia="仿宋_GB2312" w:cs="仿宋_GB2312"/>
          <w:sz w:val="32"/>
          <w:szCs w:val="32"/>
        </w:rPr>
        <w:t>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62、扣件式钢管脚手架钢管宜采用φ</w:t>
      </w:r>
      <w:r>
        <w:rPr>
          <w:rFonts w:hint="eastAsia" w:ascii="仿宋_GB2312" w:hAnsi="仿宋_GB2312" w:eastAsia="仿宋_GB2312" w:cs="仿宋_GB2312"/>
          <w:sz w:val="32"/>
          <w:szCs w:val="32"/>
          <w:u w:val="single"/>
        </w:rPr>
        <w:t>48.3×3.6</w:t>
      </w:r>
      <w:r>
        <w:rPr>
          <w:rFonts w:hint="eastAsia" w:ascii="仿宋_GB2312" w:hAnsi="仿宋_GB2312" w:eastAsia="仿宋_GB2312" w:cs="仿宋_GB2312"/>
          <w:sz w:val="32"/>
          <w:szCs w:val="32"/>
        </w:rPr>
        <w:t>钢管，每根钢管的最大质量不应大于25.8㎏。</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63、碗扣式钢管脚手架由上碗扣、下碗扣、立杆、横杆接头和</w:t>
      </w:r>
      <w:r>
        <w:rPr>
          <w:rFonts w:hint="eastAsia" w:ascii="仿宋_GB2312" w:hAnsi="仿宋_GB2312" w:eastAsia="仿宋_GB2312" w:cs="仿宋_GB2312"/>
          <w:b/>
          <w:bCs/>
          <w:color w:val="FF0000"/>
          <w:sz w:val="32"/>
          <w:szCs w:val="32"/>
          <w:u w:val="single"/>
        </w:rPr>
        <w:t>上碗扣限位销</w:t>
      </w:r>
      <w:r>
        <w:rPr>
          <w:rFonts w:hint="eastAsia" w:ascii="仿宋_GB2312" w:hAnsi="仿宋_GB2312" w:eastAsia="仿宋_GB2312" w:cs="仿宋_GB2312"/>
          <w:sz w:val="32"/>
          <w:szCs w:val="32"/>
        </w:rPr>
        <w:t>组成。</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64、满堂脚手架定义为在纵、横方向，由不少于三排立杆并与</w:t>
      </w:r>
      <w:r>
        <w:rPr>
          <w:rFonts w:hint="eastAsia" w:ascii="仿宋_GB2312" w:hAnsi="仿宋_GB2312" w:eastAsia="仿宋_GB2312" w:cs="仿宋_GB2312"/>
          <w:kern w:val="0"/>
          <w:sz w:val="32"/>
          <w:szCs w:val="32"/>
        </w:rPr>
        <w:t>水平杆、</w:t>
      </w:r>
      <w:r>
        <w:rPr>
          <w:rFonts w:hint="eastAsia" w:ascii="仿宋_GB2312" w:hAnsi="仿宋_GB2312" w:eastAsia="仿宋_GB2312" w:cs="仿宋_GB2312"/>
          <w:b/>
          <w:bCs/>
          <w:color w:val="FF0000"/>
          <w:sz w:val="32"/>
          <w:szCs w:val="32"/>
          <w:u w:val="single"/>
        </w:rPr>
        <w:t>水平剪刀撑</w:t>
      </w:r>
      <w:r>
        <w:rPr>
          <w:rFonts w:hint="eastAsia" w:ascii="仿宋_GB2312" w:hAnsi="仿宋_GB2312" w:eastAsia="仿宋_GB2312" w:cs="仿宋_GB2312"/>
          <w:color w:val="FF0000"/>
          <w:kern w:val="0"/>
          <w:sz w:val="32"/>
          <w:szCs w:val="32"/>
        </w:rPr>
        <w:t>、</w:t>
      </w:r>
      <w:r>
        <w:rPr>
          <w:rFonts w:hint="eastAsia" w:ascii="仿宋_GB2312" w:hAnsi="仿宋_GB2312" w:eastAsia="仿宋_GB2312" w:cs="仿宋_GB2312"/>
          <w:kern w:val="0"/>
          <w:sz w:val="32"/>
          <w:szCs w:val="32"/>
        </w:rPr>
        <w:t>竖向剪刀撑、扣件</w:t>
      </w:r>
      <w:r>
        <w:rPr>
          <w:rFonts w:hint="eastAsia" w:ascii="仿宋_GB2312" w:hAnsi="仿宋_GB2312" w:eastAsia="仿宋_GB2312" w:cs="仿宋_GB2312"/>
          <w:color w:val="000000"/>
          <w:kern w:val="0"/>
          <w:sz w:val="32"/>
          <w:szCs w:val="32"/>
        </w:rPr>
        <w:t>等构成的脚手架。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65、可调托撑抗压承载力设计值不应小于</w:t>
      </w:r>
      <w:r>
        <w:rPr>
          <w:rFonts w:hint="eastAsia" w:ascii="仿宋_GB2312" w:hAnsi="仿宋_GB2312" w:eastAsia="仿宋_GB2312" w:cs="仿宋_GB2312"/>
          <w:kern w:val="0"/>
          <w:sz w:val="32"/>
          <w:szCs w:val="32"/>
        </w:rPr>
        <w:t>40 kN</w:t>
      </w:r>
      <w:r>
        <w:rPr>
          <w:rFonts w:hint="eastAsia" w:ascii="仿宋_GB2312" w:hAnsi="仿宋_GB2312" w:eastAsia="仿宋_GB2312" w:cs="仿宋_GB2312"/>
          <w:color w:val="000000"/>
          <w:kern w:val="0"/>
          <w:sz w:val="32"/>
          <w:szCs w:val="32"/>
        </w:rPr>
        <w:t>，支托板厚不应小于</w:t>
      </w:r>
      <w:r>
        <w:rPr>
          <w:rFonts w:hint="eastAsia" w:ascii="仿宋_GB2312" w:hAnsi="仿宋_GB2312" w:eastAsia="仿宋_GB2312" w:cs="仿宋_GB2312"/>
          <w:b/>
          <w:bCs/>
          <w:color w:val="FF0000"/>
          <w:sz w:val="32"/>
          <w:szCs w:val="32"/>
          <w:u w:val="single"/>
        </w:rPr>
        <w:t>5㎜</w:t>
      </w:r>
      <w:r>
        <w:rPr>
          <w:rFonts w:hint="eastAsia" w:ascii="仿宋_GB2312" w:hAnsi="仿宋_GB2312" w:eastAsia="仿宋_GB2312" w:cs="仿宋_GB2312"/>
          <w:color w:val="000000"/>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66、脚手架立杆基础不在同一高度上时，必须将高处的纵向扫地杆向低处延长两跨与</w:t>
      </w:r>
      <w:r>
        <w:rPr>
          <w:rFonts w:hint="eastAsia" w:ascii="仿宋_GB2312" w:hAnsi="仿宋_GB2312" w:eastAsia="仿宋_GB2312" w:cs="仿宋_GB2312"/>
          <w:kern w:val="0"/>
          <w:sz w:val="32"/>
          <w:szCs w:val="32"/>
        </w:rPr>
        <w:t>立杆</w:t>
      </w:r>
      <w:r>
        <w:rPr>
          <w:rFonts w:hint="eastAsia" w:ascii="仿宋_GB2312" w:hAnsi="仿宋_GB2312" w:eastAsia="仿宋_GB2312" w:cs="仿宋_GB2312"/>
          <w:color w:val="000000"/>
          <w:kern w:val="0"/>
          <w:sz w:val="32"/>
          <w:szCs w:val="32"/>
        </w:rPr>
        <w:t>固定，高低差不应大于</w:t>
      </w:r>
      <w:r>
        <w:rPr>
          <w:rFonts w:hint="eastAsia" w:ascii="仿宋_GB2312" w:hAnsi="仿宋_GB2312" w:eastAsia="仿宋_GB2312" w:cs="仿宋_GB2312"/>
          <w:b/>
          <w:bCs/>
          <w:color w:val="FF0000"/>
          <w:sz w:val="32"/>
          <w:szCs w:val="32"/>
          <w:u w:val="single"/>
        </w:rPr>
        <w:t>1m</w:t>
      </w:r>
      <w:r>
        <w:rPr>
          <w:rFonts w:hint="eastAsia" w:ascii="仿宋_GB2312" w:hAnsi="仿宋_GB2312" w:eastAsia="仿宋_GB2312" w:cs="仿宋_GB2312"/>
          <w:color w:val="000000"/>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67、开口型脚手架的两端必须设置</w:t>
      </w:r>
      <w:r>
        <w:rPr>
          <w:rFonts w:hint="eastAsia" w:ascii="仿宋_GB2312" w:hAnsi="仿宋_GB2312" w:eastAsia="仿宋_GB2312" w:cs="仿宋_GB2312"/>
          <w:kern w:val="0"/>
          <w:sz w:val="32"/>
          <w:szCs w:val="32"/>
        </w:rPr>
        <w:t>连墙件</w:t>
      </w:r>
      <w:r>
        <w:rPr>
          <w:rFonts w:hint="eastAsia" w:ascii="仿宋_GB2312" w:hAnsi="仿宋_GB2312" w:eastAsia="仿宋_GB2312" w:cs="仿宋_GB2312"/>
          <w:color w:val="000000"/>
          <w:kern w:val="0"/>
          <w:sz w:val="32"/>
          <w:szCs w:val="32"/>
        </w:rPr>
        <w:t>，连墙件的垂直间距不应大于建筑物的层高，并且不应大于</w:t>
      </w:r>
      <w:r>
        <w:rPr>
          <w:rFonts w:hint="eastAsia" w:ascii="仿宋_GB2312" w:hAnsi="仿宋_GB2312" w:eastAsia="仿宋_GB2312" w:cs="仿宋_GB2312"/>
          <w:b/>
          <w:bCs/>
          <w:color w:val="FF0000"/>
          <w:sz w:val="32"/>
          <w:szCs w:val="32"/>
          <w:u w:val="single"/>
        </w:rPr>
        <w:t>4m</w:t>
      </w:r>
      <w:r>
        <w:rPr>
          <w:rFonts w:hint="eastAsia" w:ascii="仿宋_GB2312" w:hAnsi="仿宋_GB2312" w:eastAsia="仿宋_GB2312" w:cs="仿宋_GB2312"/>
          <w:color w:val="000000"/>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68、高度在24m以下的单、双排脚手架，均必须在外侧两端、转角及中间间隔不超过15m的立面上，各设置一道</w:t>
      </w:r>
      <w:r>
        <w:rPr>
          <w:rFonts w:hint="eastAsia" w:ascii="仿宋_GB2312" w:hAnsi="仿宋_GB2312" w:eastAsia="仿宋_GB2312" w:cs="仿宋_GB2312"/>
          <w:kern w:val="0"/>
          <w:sz w:val="32"/>
          <w:szCs w:val="32"/>
        </w:rPr>
        <w:t>剪刀撑</w:t>
      </w:r>
      <w:r>
        <w:rPr>
          <w:rFonts w:hint="eastAsia" w:ascii="仿宋_GB2312" w:hAnsi="仿宋_GB2312" w:eastAsia="仿宋_GB2312" w:cs="仿宋_GB2312"/>
          <w:color w:val="000000"/>
          <w:kern w:val="0"/>
          <w:sz w:val="32"/>
          <w:szCs w:val="32"/>
        </w:rPr>
        <w:t>，并应</w:t>
      </w:r>
      <w:r>
        <w:rPr>
          <w:rFonts w:hint="eastAsia" w:ascii="仿宋_GB2312" w:hAnsi="仿宋_GB2312" w:eastAsia="仿宋_GB2312" w:cs="仿宋_GB2312"/>
          <w:b/>
          <w:bCs/>
          <w:color w:val="FF0000"/>
          <w:sz w:val="32"/>
          <w:szCs w:val="32"/>
          <w:u w:val="single"/>
        </w:rPr>
        <w:t>由底至顶</w:t>
      </w:r>
      <w:r>
        <w:rPr>
          <w:rFonts w:hint="eastAsia" w:ascii="仿宋_GB2312" w:hAnsi="仿宋_GB2312" w:eastAsia="仿宋_GB2312" w:cs="仿宋_GB2312"/>
          <w:color w:val="000000"/>
          <w:kern w:val="0"/>
          <w:sz w:val="32"/>
          <w:szCs w:val="32"/>
        </w:rPr>
        <w:t>连续设置。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69、在脚手架使用期间，严禁拆除下列杆件：主节点处的纵、横向水平杆，</w:t>
      </w:r>
      <w:r>
        <w:rPr>
          <w:rFonts w:hint="eastAsia" w:ascii="仿宋_GB2312" w:hAnsi="仿宋_GB2312" w:eastAsia="仿宋_GB2312" w:cs="仿宋_GB2312"/>
          <w:b/>
          <w:bCs/>
          <w:color w:val="FF0000"/>
          <w:sz w:val="32"/>
          <w:szCs w:val="32"/>
          <w:u w:val="single"/>
        </w:rPr>
        <w:t>纵、横向扫地杆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70、专项施工方案应当由施工单位</w:t>
      </w:r>
      <w:r>
        <w:rPr>
          <w:rFonts w:hint="eastAsia" w:ascii="仿宋_GB2312" w:hAnsi="仿宋_GB2312" w:eastAsia="仿宋_GB2312" w:cs="仿宋_GB2312"/>
          <w:b/>
          <w:bCs/>
          <w:color w:val="FF0000"/>
          <w:sz w:val="32"/>
          <w:szCs w:val="32"/>
          <w:u w:val="single"/>
        </w:rPr>
        <w:t>技术负责人</w:t>
      </w:r>
      <w:r>
        <w:rPr>
          <w:rFonts w:hint="eastAsia" w:ascii="仿宋_GB2312" w:hAnsi="仿宋_GB2312" w:eastAsia="仿宋_GB2312" w:cs="仿宋_GB2312"/>
          <w:sz w:val="32"/>
          <w:szCs w:val="32"/>
        </w:rPr>
        <w:t>审核签字、加盖单位公章，并由总监理工程师审查签字、加盖执业印章后方可实施。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71、施工单位应当在施工现场显著位置公告危大工程名称、施工时间和具体责任人员，并在危险区域设置</w:t>
      </w:r>
      <w:r>
        <w:rPr>
          <w:rFonts w:hint="eastAsia" w:ascii="仿宋_GB2312" w:hAnsi="仿宋_GB2312" w:eastAsia="仿宋_GB2312" w:cs="仿宋_GB2312"/>
          <w:b/>
          <w:bCs/>
          <w:color w:val="FF0000"/>
          <w:sz w:val="32"/>
          <w:szCs w:val="32"/>
          <w:u w:val="single"/>
        </w:rPr>
        <w:t>安全警示标志</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72、施工单位应当按照规定对危大工程进行施工监测和安全巡视，发现危及人身安全的紧急情况，应当立即组织作业人员</w:t>
      </w:r>
      <w:r>
        <w:rPr>
          <w:rFonts w:hint="eastAsia" w:ascii="仿宋_GB2312" w:hAnsi="仿宋_GB2312" w:eastAsia="仿宋_GB2312" w:cs="仿宋_GB2312"/>
          <w:b/>
          <w:bCs/>
          <w:color w:val="FF0000"/>
          <w:sz w:val="32"/>
          <w:szCs w:val="32"/>
          <w:u w:val="single"/>
        </w:rPr>
        <w:t>撤离危险区域</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73、危大工程验收合格后，施工单位应当在施工现场明显位置设置</w:t>
      </w:r>
      <w:r>
        <w:rPr>
          <w:rFonts w:hint="eastAsia" w:ascii="仿宋_GB2312" w:hAnsi="仿宋_GB2312" w:eastAsia="仿宋_GB2312" w:cs="仿宋_GB2312"/>
          <w:b/>
          <w:bCs/>
          <w:color w:val="FF0000"/>
          <w:sz w:val="32"/>
          <w:szCs w:val="32"/>
          <w:u w:val="single"/>
        </w:rPr>
        <w:t>验收标识牌</w:t>
      </w:r>
      <w:r>
        <w:rPr>
          <w:rFonts w:hint="eastAsia" w:ascii="仿宋_GB2312" w:hAnsi="仿宋_GB2312" w:eastAsia="仿宋_GB2312" w:cs="仿宋_GB2312"/>
          <w:sz w:val="32"/>
          <w:szCs w:val="32"/>
        </w:rPr>
        <w:t>，公示验收时间及责任人员。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74、易燃易爆危险品库房应远离明火作业区、人员密集区和</w:t>
      </w:r>
      <w:r>
        <w:rPr>
          <w:rFonts w:hint="eastAsia" w:ascii="仿宋_GB2312" w:hAnsi="仿宋_GB2312" w:eastAsia="仿宋_GB2312" w:cs="仿宋_GB2312"/>
          <w:b/>
          <w:bCs/>
          <w:color w:val="FF0000"/>
          <w:sz w:val="32"/>
          <w:szCs w:val="32"/>
          <w:u w:val="single"/>
        </w:rPr>
        <w:t>建筑物相对集中区</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75、可燃材料堆场及其加工场、易燃易爆危险品库房不应布置在</w:t>
      </w:r>
      <w:r>
        <w:rPr>
          <w:rFonts w:hint="eastAsia" w:ascii="仿宋_GB2312" w:hAnsi="仿宋_GB2312" w:eastAsia="仿宋_GB2312" w:cs="仿宋_GB2312"/>
          <w:b/>
          <w:bCs/>
          <w:color w:val="FF0000"/>
          <w:sz w:val="32"/>
          <w:szCs w:val="32"/>
          <w:u w:val="single"/>
        </w:rPr>
        <w:t>架空电力线下</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76、施工现场的重点防火部位或区域，应设置</w:t>
      </w:r>
      <w:r>
        <w:rPr>
          <w:rFonts w:hint="eastAsia" w:ascii="仿宋_GB2312" w:hAnsi="仿宋_GB2312" w:eastAsia="仿宋_GB2312" w:cs="仿宋_GB2312"/>
          <w:b/>
          <w:bCs/>
          <w:color w:val="FF0000"/>
          <w:sz w:val="32"/>
          <w:szCs w:val="32"/>
          <w:u w:val="single"/>
        </w:rPr>
        <w:t>防火警示标识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77、临时消防车道、临时疏散通道、安全出口应保持畅通，不得遮挡、挪动</w:t>
      </w:r>
      <w:r>
        <w:rPr>
          <w:rFonts w:hint="eastAsia" w:ascii="仿宋_GB2312" w:hAnsi="仿宋_GB2312" w:eastAsia="仿宋_GB2312" w:cs="仿宋_GB2312"/>
          <w:b/>
          <w:bCs/>
          <w:color w:val="FF0000"/>
          <w:sz w:val="32"/>
          <w:szCs w:val="32"/>
          <w:u w:val="single"/>
        </w:rPr>
        <w:t>疏散指示标识</w:t>
      </w:r>
      <w:r>
        <w:rPr>
          <w:rFonts w:hint="eastAsia" w:ascii="仿宋_GB2312" w:hAnsi="仿宋_GB2312" w:eastAsia="仿宋_GB2312" w:cs="仿宋_GB2312"/>
          <w:sz w:val="32"/>
          <w:szCs w:val="32"/>
        </w:rPr>
        <w:t>，不得挪用消防设施。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78、在保护接零的零线上不得装设开关或熔断器，保护零线必须采用</w:t>
      </w:r>
      <w:r>
        <w:rPr>
          <w:rFonts w:hint="eastAsia" w:ascii="仿宋_GB2312" w:hAnsi="仿宋_GB2312" w:eastAsia="仿宋_GB2312" w:cs="仿宋_GB2312"/>
          <w:b/>
          <w:bCs/>
          <w:color w:val="FF0000"/>
          <w:sz w:val="32"/>
          <w:szCs w:val="32"/>
          <w:u w:val="single"/>
        </w:rPr>
        <w:t>绿/黄双色线</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79、大型设备必须设置独立的保护接零，高度超过</w:t>
      </w:r>
      <w:r>
        <w:rPr>
          <w:rFonts w:hint="eastAsia" w:ascii="仿宋_GB2312" w:hAnsi="仿宋_GB2312" w:eastAsia="仿宋_GB2312" w:cs="仿宋_GB2312"/>
          <w:b/>
          <w:bCs/>
          <w:color w:val="FF0000"/>
          <w:sz w:val="32"/>
          <w:szCs w:val="32"/>
          <w:u w:val="single"/>
        </w:rPr>
        <w:t>30M</w:t>
      </w:r>
      <w:r>
        <w:rPr>
          <w:rFonts w:hint="eastAsia" w:ascii="仿宋_GB2312" w:hAnsi="仿宋_GB2312" w:eastAsia="仿宋_GB2312" w:cs="仿宋_GB2312"/>
          <w:sz w:val="32"/>
          <w:szCs w:val="32"/>
        </w:rPr>
        <w:t>的垂直运输设备要设置防雷接地保护。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80、发生人身触电时，应</w:t>
      </w:r>
      <w:r>
        <w:rPr>
          <w:rFonts w:hint="eastAsia" w:ascii="仿宋_GB2312" w:hAnsi="仿宋_GB2312" w:eastAsia="仿宋_GB2312" w:cs="仿宋_GB2312"/>
          <w:b/>
          <w:bCs/>
          <w:color w:val="FF0000"/>
          <w:sz w:val="32"/>
          <w:szCs w:val="32"/>
          <w:u w:val="single"/>
        </w:rPr>
        <w:t>立即切断电源</w:t>
      </w:r>
      <w:r>
        <w:rPr>
          <w:rFonts w:hint="eastAsia" w:ascii="仿宋_GB2312" w:hAnsi="仿宋_GB2312" w:eastAsia="仿宋_GB2312" w:cs="仿宋_GB2312"/>
          <w:sz w:val="32"/>
          <w:szCs w:val="32"/>
        </w:rPr>
        <w:t>，然后方可对触电者作紧急救护。严禁在未切断电源之前与触电者直接接触。</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81、安全生产许可证的有效期为</w:t>
      </w:r>
      <w:r>
        <w:rPr>
          <w:rFonts w:hint="eastAsia" w:ascii="仿宋_GB2312" w:hAnsi="仿宋_GB2312" w:eastAsia="仿宋_GB2312" w:cs="仿宋_GB2312"/>
          <w:b/>
          <w:bCs/>
          <w:color w:val="FF0000"/>
          <w:sz w:val="32"/>
          <w:szCs w:val="32"/>
          <w:u w:val="single"/>
        </w:rPr>
        <w:t xml:space="preserve"> 3 </w:t>
      </w:r>
      <w:r>
        <w:rPr>
          <w:rFonts w:hint="eastAsia" w:ascii="仿宋_GB2312" w:hAnsi="仿宋_GB2312" w:eastAsia="仿宋_GB2312" w:cs="仿宋_GB2312"/>
          <w:color w:val="000000"/>
          <w:sz w:val="32"/>
          <w:szCs w:val="32"/>
          <w:shd w:val="clear" w:color="auto" w:fill="FFFFFF"/>
        </w:rPr>
        <w:t>年。</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 xml:space="preserve">82、某建设工程项目分包工程发生生产安全事故，负责向安全生产监督管理部门、建设行政主管部门或其他有关部门上报的是 </w:t>
      </w:r>
      <w:r>
        <w:rPr>
          <w:rFonts w:hint="eastAsia" w:ascii="仿宋_GB2312" w:hAnsi="仿宋_GB2312" w:eastAsia="仿宋_GB2312" w:cs="仿宋_GB2312"/>
          <w:b/>
          <w:bCs/>
          <w:color w:val="FF0000"/>
          <w:sz w:val="32"/>
          <w:szCs w:val="32"/>
          <w:u w:val="single"/>
        </w:rPr>
        <w:t xml:space="preserve"> 总承包单位 </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83、《特种设备安全监察条例》规定的施工起重机械，在验收前应当经 有相应资质的</w:t>
      </w:r>
      <w:r>
        <w:rPr>
          <w:rFonts w:hint="eastAsia" w:ascii="仿宋_GB2312" w:hAnsi="仿宋_GB2312" w:eastAsia="仿宋_GB2312" w:cs="仿宋_GB2312"/>
          <w:b/>
          <w:bCs/>
          <w:color w:val="FF0000"/>
          <w:sz w:val="32"/>
          <w:szCs w:val="32"/>
          <w:u w:val="single"/>
        </w:rPr>
        <w:t>检验检测机构</w:t>
      </w:r>
      <w:r>
        <w:rPr>
          <w:rFonts w:hint="eastAsia" w:ascii="仿宋_GB2312" w:hAnsi="仿宋_GB2312" w:eastAsia="仿宋_GB2312" w:cs="仿宋_GB2312"/>
          <w:color w:val="000000"/>
          <w:sz w:val="32"/>
          <w:szCs w:val="32"/>
          <w:shd w:val="clear" w:color="auto" w:fill="FFFFFF"/>
        </w:rPr>
        <w:t>监督检验合格。</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84、根据《建设工程安全生产管理条例》，施工单位应当设立</w:t>
      </w:r>
      <w:r>
        <w:rPr>
          <w:rFonts w:hint="eastAsia" w:ascii="仿宋_GB2312" w:hAnsi="仿宋_GB2312" w:eastAsia="仿宋_GB2312" w:cs="仿宋_GB2312"/>
          <w:b/>
          <w:bCs/>
          <w:color w:val="FF0000"/>
          <w:sz w:val="32"/>
          <w:szCs w:val="32"/>
          <w:u w:val="single"/>
        </w:rPr>
        <w:t>安全生产管理机构</w:t>
      </w:r>
      <w:r>
        <w:rPr>
          <w:rFonts w:hint="eastAsia" w:ascii="仿宋_GB2312" w:hAnsi="仿宋_GB2312" w:eastAsia="仿宋_GB2312" w:cs="仿宋_GB2312"/>
          <w:color w:val="000000"/>
          <w:sz w:val="32"/>
          <w:szCs w:val="32"/>
          <w:shd w:val="clear" w:color="auto" w:fill="FFFFFF"/>
        </w:rPr>
        <w:t>，配备专职安全生产管理人员。</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85、根据《建设工程安全生产管理条例》，施工单位的主要负责人、项目负责人、专职安全生产管理人员应当经建设行政管理部门或者其他有关部门</w:t>
      </w:r>
      <w:r>
        <w:rPr>
          <w:rFonts w:hint="eastAsia" w:ascii="仿宋_GB2312" w:hAnsi="仿宋_GB2312" w:eastAsia="仿宋_GB2312" w:cs="仿宋_GB2312"/>
          <w:b/>
          <w:bCs/>
          <w:color w:val="FF0000"/>
          <w:sz w:val="32"/>
          <w:szCs w:val="32"/>
          <w:u w:val="single"/>
        </w:rPr>
        <w:t>考核合格后</w:t>
      </w:r>
      <w:r>
        <w:rPr>
          <w:rFonts w:hint="eastAsia" w:ascii="仿宋_GB2312" w:hAnsi="仿宋_GB2312" w:eastAsia="仿宋_GB2312" w:cs="仿宋_GB2312"/>
          <w:color w:val="000000"/>
          <w:sz w:val="32"/>
          <w:szCs w:val="32"/>
          <w:shd w:val="clear" w:color="auto" w:fill="FFFFFF"/>
        </w:rPr>
        <w:t>方可任职。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86、根据《建设工程安全生产管理条例》，施工单位应当向作业人员提供安全防护用具和安全防护服装，并</w:t>
      </w:r>
      <w:r>
        <w:rPr>
          <w:rFonts w:hint="eastAsia" w:ascii="仿宋_GB2312" w:hAnsi="仿宋_GB2312" w:eastAsia="仿宋_GB2312" w:cs="仿宋_GB2312"/>
          <w:b/>
          <w:bCs/>
          <w:color w:val="FF0000"/>
          <w:sz w:val="32"/>
          <w:szCs w:val="32"/>
          <w:u w:val="single"/>
        </w:rPr>
        <w:t xml:space="preserve"> 书面告知 </w:t>
      </w:r>
      <w:r>
        <w:rPr>
          <w:rFonts w:hint="eastAsia" w:ascii="仿宋_GB2312" w:hAnsi="仿宋_GB2312" w:eastAsia="仿宋_GB2312" w:cs="仿宋_GB2312"/>
          <w:color w:val="000000"/>
          <w:sz w:val="32"/>
          <w:szCs w:val="32"/>
          <w:shd w:val="clear" w:color="auto" w:fill="FFFFFF"/>
        </w:rPr>
        <w:t>危险岗位的操作规程和违章操作的危害。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87、</w:t>
      </w:r>
      <w:r>
        <w:rPr>
          <w:rFonts w:hint="eastAsia" w:ascii="仿宋_GB2312" w:hAnsi="仿宋_GB2312" w:eastAsia="仿宋_GB2312" w:cs="仿宋_GB2312"/>
          <w:b/>
          <w:bCs/>
          <w:color w:val="FF0000"/>
          <w:sz w:val="32"/>
          <w:szCs w:val="32"/>
          <w:u w:val="single"/>
        </w:rPr>
        <w:t>安全生产管理</w:t>
      </w:r>
      <w:r>
        <w:rPr>
          <w:rFonts w:hint="eastAsia" w:ascii="仿宋_GB2312" w:hAnsi="仿宋_GB2312" w:eastAsia="仿宋_GB2312" w:cs="仿宋_GB2312"/>
          <w:color w:val="000000"/>
          <w:sz w:val="32"/>
          <w:szCs w:val="32"/>
          <w:shd w:val="clear" w:color="auto" w:fill="FFFFFF"/>
        </w:rPr>
        <w:t>是实现安全生产的重要保证。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88、</w:t>
      </w:r>
      <w:r>
        <w:rPr>
          <w:rFonts w:hint="eastAsia" w:ascii="仿宋_GB2312" w:hAnsi="仿宋_GB2312" w:eastAsia="仿宋_GB2312" w:cs="仿宋_GB2312"/>
          <w:sz w:val="32"/>
          <w:szCs w:val="32"/>
        </w:rPr>
        <w:t>企业新建、改建、扩建工程项目的安全设施，要包括安全监控设 施和防瓦斯等有害气体、防尘、排水、防火、防爆等设施，并与主体工程</w:t>
      </w:r>
      <w:r>
        <w:rPr>
          <w:rFonts w:hint="eastAsia" w:ascii="仿宋_GB2312" w:hAnsi="仿宋_GB2312" w:eastAsia="仿宋_GB2312" w:cs="仿宋_GB2312"/>
          <w:b/>
          <w:color w:val="FF0000"/>
          <w:sz w:val="32"/>
          <w:szCs w:val="32"/>
          <w:u w:val="single"/>
        </w:rPr>
        <w:t>同时设计、</w:t>
      </w:r>
      <w:r>
        <w:rPr>
          <w:rFonts w:hint="eastAsia" w:ascii="仿宋_GB2312" w:hAnsi="仿宋_GB2312" w:eastAsia="仿宋_GB2312" w:cs="仿宋_GB2312"/>
          <w:sz w:val="32"/>
          <w:szCs w:val="32"/>
        </w:rPr>
        <w:t>同时施工、同时投入生产和使用。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89、</w:t>
      </w:r>
      <w:r>
        <w:rPr>
          <w:rFonts w:hint="eastAsia" w:ascii="仿宋_GB2312" w:hAnsi="仿宋_GB2312" w:eastAsia="仿宋_GB2312" w:cs="仿宋_GB2312"/>
          <w:sz w:val="32"/>
          <w:szCs w:val="32"/>
        </w:rPr>
        <w:t>国家对严重危及生产安全的工艺、设备实行</w:t>
      </w:r>
      <w:r>
        <w:rPr>
          <w:rFonts w:hint="eastAsia" w:ascii="仿宋_GB2312" w:hAnsi="仿宋_GB2312" w:eastAsia="仿宋_GB2312" w:cs="仿宋_GB2312"/>
          <w:b/>
          <w:color w:val="FF0000"/>
          <w:sz w:val="32"/>
          <w:szCs w:val="32"/>
          <w:u w:val="single"/>
        </w:rPr>
        <w:t>淘汰制度</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90、从业人员发现直接危及人身安全的紧急情况时，有权</w:t>
      </w:r>
      <w:r>
        <w:rPr>
          <w:rFonts w:hint="eastAsia" w:ascii="仿宋_GB2312" w:hAnsi="仿宋_GB2312" w:eastAsia="仿宋_GB2312" w:cs="仿宋_GB2312"/>
          <w:b/>
          <w:color w:val="FF0000"/>
          <w:sz w:val="32"/>
          <w:szCs w:val="32"/>
          <w:u w:val="single"/>
        </w:rPr>
        <w:t>停止作业</w:t>
      </w:r>
      <w:r>
        <w:rPr>
          <w:rFonts w:hint="eastAsia" w:ascii="仿宋_GB2312" w:hAnsi="仿宋_GB2312" w:eastAsia="仿宋_GB2312" w:cs="仿宋_GB2312"/>
          <w:sz w:val="32"/>
          <w:szCs w:val="32"/>
        </w:rPr>
        <w:t>或者在采取可能的应急措施后撤离作业场所。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91、设计单位未在设计文件中注明</w:t>
      </w:r>
      <w:r>
        <w:rPr>
          <w:rFonts w:hint="eastAsia" w:ascii="仿宋_GB2312" w:hAnsi="仿宋_GB2312" w:eastAsia="仿宋_GB2312" w:cs="仿宋_GB2312"/>
          <w:b/>
          <w:color w:val="FF0000"/>
          <w:sz w:val="32"/>
          <w:szCs w:val="32"/>
          <w:u w:val="single"/>
        </w:rPr>
        <w:t>涉及危大工程的重点部位和环节</w:t>
      </w:r>
      <w:r>
        <w:rPr>
          <w:rFonts w:hint="eastAsia" w:ascii="仿宋_GB2312" w:hAnsi="仿宋_GB2312" w:eastAsia="仿宋_GB2312" w:cs="仿宋_GB2312"/>
          <w:sz w:val="32"/>
          <w:szCs w:val="32"/>
        </w:rPr>
        <w:t>，未提出保障工程</w:t>
      </w:r>
      <w:r>
        <w:rPr>
          <w:rFonts w:hint="eastAsia" w:ascii="仿宋_GB2312" w:hAnsi="仿宋_GB2312" w:eastAsia="仿宋_GB2312" w:cs="仿宋_GB2312"/>
          <w:b/>
          <w:color w:val="FF0000"/>
          <w:sz w:val="32"/>
          <w:szCs w:val="32"/>
          <w:u w:val="single"/>
        </w:rPr>
        <w:t>周边环境安全和工程施工安全</w:t>
      </w:r>
      <w:r>
        <w:rPr>
          <w:rFonts w:hint="eastAsia" w:ascii="仿宋_GB2312" w:hAnsi="仿宋_GB2312" w:eastAsia="仿宋_GB2312" w:cs="仿宋_GB2312"/>
          <w:sz w:val="32"/>
          <w:szCs w:val="32"/>
        </w:rPr>
        <w:t>的意见的，责令限期改正，并处1万元以上3万元以下的罚款；对</w:t>
      </w:r>
      <w:r>
        <w:rPr>
          <w:rFonts w:hint="eastAsia" w:ascii="仿宋_GB2312" w:hAnsi="仿宋_GB2312" w:eastAsia="仿宋_GB2312" w:cs="仿宋_GB2312"/>
          <w:b/>
          <w:color w:val="FF0000"/>
          <w:sz w:val="32"/>
          <w:szCs w:val="32"/>
          <w:u w:val="single"/>
        </w:rPr>
        <w:t>直接负责的主管人员和其他直接责任人员</w:t>
      </w:r>
      <w:r>
        <w:rPr>
          <w:rFonts w:hint="eastAsia" w:ascii="仿宋_GB2312" w:hAnsi="仿宋_GB2312" w:eastAsia="仿宋_GB2312" w:cs="仿宋_GB2312"/>
          <w:sz w:val="32"/>
          <w:szCs w:val="32"/>
        </w:rPr>
        <w:t>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92、施工单位未按照规定</w:t>
      </w:r>
      <w:r>
        <w:rPr>
          <w:rFonts w:hint="eastAsia" w:ascii="仿宋_GB2312" w:hAnsi="仿宋_GB2312" w:eastAsia="仿宋_GB2312" w:cs="仿宋_GB2312"/>
          <w:b/>
          <w:color w:val="FF0000"/>
          <w:sz w:val="32"/>
          <w:szCs w:val="32"/>
          <w:u w:val="single"/>
        </w:rPr>
        <w:t>编制并审核危大工程专项施工方案</w:t>
      </w:r>
      <w:r>
        <w:rPr>
          <w:rFonts w:hint="eastAsia" w:ascii="仿宋_GB2312" w:hAnsi="仿宋_GB2312" w:eastAsia="仿宋_GB2312" w:cs="仿宋_GB2312"/>
          <w:sz w:val="32"/>
          <w:szCs w:val="32"/>
        </w:rPr>
        <w:t>的，依照《建设工程安全生产管理条例》对单位进行处罚，并暂扣安全生产许可证30日；对</w:t>
      </w:r>
      <w:r>
        <w:rPr>
          <w:rFonts w:hint="eastAsia" w:ascii="仿宋_GB2312" w:hAnsi="仿宋_GB2312" w:eastAsia="仿宋_GB2312" w:cs="仿宋_GB2312"/>
          <w:b/>
          <w:color w:val="FF0000"/>
          <w:sz w:val="32"/>
          <w:szCs w:val="32"/>
          <w:u w:val="single"/>
        </w:rPr>
        <w:t>直接负责的主管人员和其他直接责任人员</w:t>
      </w:r>
      <w:r>
        <w:rPr>
          <w:rFonts w:hint="eastAsia" w:ascii="仿宋_GB2312" w:hAnsi="仿宋_GB2312" w:eastAsia="仿宋_GB2312" w:cs="仿宋_GB2312"/>
          <w:sz w:val="32"/>
          <w:szCs w:val="32"/>
        </w:rPr>
        <w:t>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93、施工单位未对超过一定规模的危大工程专项施工方案进行专家论证的或</w:t>
      </w:r>
      <w:r>
        <w:rPr>
          <w:rFonts w:hint="eastAsia" w:ascii="仿宋_GB2312" w:hAnsi="仿宋_GB2312" w:eastAsia="仿宋_GB2312" w:cs="仿宋_GB2312"/>
          <w:b/>
          <w:color w:val="FF0000"/>
          <w:sz w:val="32"/>
          <w:szCs w:val="32"/>
          <w:u w:val="single"/>
        </w:rPr>
        <w:t>未根据专家论证报告对超过一定规模的危大工程专项施工方案进行修改的</w:t>
      </w:r>
      <w:r>
        <w:rPr>
          <w:rFonts w:hint="eastAsia" w:ascii="仿宋_GB2312" w:hAnsi="仿宋_GB2312" w:eastAsia="仿宋_GB2312" w:cs="仿宋_GB2312"/>
          <w:sz w:val="32"/>
          <w:szCs w:val="32"/>
        </w:rPr>
        <w:t>，或</w:t>
      </w:r>
      <w:r>
        <w:rPr>
          <w:rFonts w:hint="eastAsia" w:ascii="仿宋_GB2312" w:hAnsi="仿宋_GB2312" w:eastAsia="仿宋_GB2312" w:cs="仿宋_GB2312"/>
          <w:b/>
          <w:color w:val="FF0000"/>
          <w:sz w:val="32"/>
          <w:szCs w:val="32"/>
          <w:u w:val="single"/>
        </w:rPr>
        <w:t>未严格按照专项施工方案组织施工</w:t>
      </w:r>
      <w:r>
        <w:rPr>
          <w:rFonts w:hint="eastAsia" w:ascii="仿宋_GB2312" w:hAnsi="仿宋_GB2312" w:eastAsia="仿宋_GB2312" w:cs="仿宋_GB2312"/>
          <w:sz w:val="32"/>
          <w:szCs w:val="32"/>
        </w:rPr>
        <w:t>，或者擅自修改专项施工方案的，责令限期改正，</w:t>
      </w:r>
      <w:r>
        <w:rPr>
          <w:rFonts w:hint="eastAsia" w:ascii="仿宋_GB2312" w:hAnsi="仿宋_GB2312" w:eastAsia="仿宋_GB2312" w:cs="仿宋_GB2312"/>
          <w:b/>
          <w:color w:val="FF0000"/>
          <w:sz w:val="32"/>
          <w:szCs w:val="32"/>
          <w:u w:val="single"/>
        </w:rPr>
        <w:t>处1万元以上3万元以下的罚款，并暂扣安全生产许可证30日</w:t>
      </w:r>
      <w:r>
        <w:rPr>
          <w:rFonts w:hint="eastAsia" w:ascii="仿宋_GB2312" w:hAnsi="仿宋_GB2312" w:eastAsia="仿宋_GB2312" w:cs="仿宋_GB2312"/>
          <w:sz w:val="32"/>
          <w:szCs w:val="32"/>
        </w:rPr>
        <w:t>；对直接负责的主管人员和其他直接责任人员处1000元以上5000元以下的罚款。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94、监理单位</w:t>
      </w:r>
      <w:r>
        <w:rPr>
          <w:rFonts w:hint="eastAsia" w:ascii="仿宋_GB2312" w:hAnsi="仿宋_GB2312" w:eastAsia="仿宋_GB2312" w:cs="仿宋_GB2312"/>
          <w:b/>
          <w:color w:val="FF0000"/>
          <w:sz w:val="32"/>
          <w:szCs w:val="32"/>
          <w:u w:val="single"/>
        </w:rPr>
        <w:t>未按照规定编制监理实施细则</w:t>
      </w:r>
      <w:r>
        <w:rPr>
          <w:rFonts w:hint="eastAsia" w:ascii="仿宋_GB2312" w:hAnsi="仿宋_GB2312" w:eastAsia="仿宋_GB2312" w:cs="仿宋_GB2312"/>
          <w:sz w:val="32"/>
          <w:szCs w:val="32"/>
        </w:rPr>
        <w:t>的，或未对危大工程施工实施专项巡视检查的，或</w:t>
      </w:r>
      <w:r>
        <w:rPr>
          <w:rFonts w:hint="eastAsia" w:ascii="仿宋_GB2312" w:hAnsi="仿宋_GB2312" w:eastAsia="仿宋_GB2312" w:cs="仿宋_GB2312"/>
          <w:b/>
          <w:color w:val="FF0000"/>
          <w:sz w:val="32"/>
          <w:szCs w:val="32"/>
          <w:u w:val="single"/>
        </w:rPr>
        <w:t>未按照规定参与组织危大工程验收</w:t>
      </w:r>
      <w:r>
        <w:rPr>
          <w:rFonts w:hint="eastAsia" w:ascii="仿宋_GB2312" w:hAnsi="仿宋_GB2312" w:eastAsia="仿宋_GB2312" w:cs="仿宋_GB2312"/>
          <w:sz w:val="32"/>
          <w:szCs w:val="32"/>
        </w:rPr>
        <w:t>的，或未按照规定建立危大工程安全管理档案的，责令限期改正，</w:t>
      </w:r>
      <w:r>
        <w:rPr>
          <w:rFonts w:hint="eastAsia" w:ascii="仿宋_GB2312" w:hAnsi="仿宋_GB2312" w:eastAsia="仿宋_GB2312" w:cs="仿宋_GB2312"/>
          <w:b/>
          <w:color w:val="FF0000"/>
          <w:sz w:val="32"/>
          <w:szCs w:val="32"/>
          <w:u w:val="single"/>
        </w:rPr>
        <w:t>并处1万元以上3万元以下的罚款</w:t>
      </w:r>
      <w:r>
        <w:rPr>
          <w:rFonts w:hint="eastAsia" w:ascii="仿宋_GB2312" w:hAnsi="仿宋_GB2312" w:eastAsia="仿宋_GB2312" w:cs="仿宋_GB2312"/>
          <w:sz w:val="32"/>
          <w:szCs w:val="32"/>
        </w:rPr>
        <w:t>；对直接负责的主管人员和其他直接责任人员处1000元以上5000元以下的罚款：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95、监测单位未取得相应勘察资质从事第三方监测的，</w:t>
      </w:r>
      <w:r>
        <w:rPr>
          <w:rFonts w:hint="eastAsia" w:ascii="仿宋_GB2312" w:hAnsi="仿宋_GB2312" w:eastAsia="仿宋_GB2312" w:cs="仿宋_GB2312"/>
          <w:b/>
          <w:color w:val="FF0000"/>
          <w:sz w:val="32"/>
          <w:szCs w:val="32"/>
          <w:u w:val="single"/>
        </w:rPr>
        <w:t>未按照规定编制监测方案的</w:t>
      </w:r>
      <w:r>
        <w:rPr>
          <w:rFonts w:hint="eastAsia" w:ascii="仿宋_GB2312" w:hAnsi="仿宋_GB2312" w:eastAsia="仿宋_GB2312" w:cs="仿宋_GB2312"/>
          <w:sz w:val="32"/>
          <w:szCs w:val="32"/>
        </w:rPr>
        <w:t>，或</w:t>
      </w:r>
      <w:r>
        <w:rPr>
          <w:rFonts w:hint="eastAsia" w:ascii="仿宋_GB2312" w:hAnsi="仿宋_GB2312" w:eastAsia="仿宋_GB2312" w:cs="仿宋_GB2312"/>
          <w:b/>
          <w:color w:val="FF0000"/>
          <w:sz w:val="32"/>
          <w:szCs w:val="32"/>
          <w:u w:val="single"/>
        </w:rPr>
        <w:t>未按照监测方案开展监测</w:t>
      </w:r>
      <w:r>
        <w:rPr>
          <w:rFonts w:hint="eastAsia" w:ascii="仿宋_GB2312" w:hAnsi="仿宋_GB2312" w:eastAsia="仿宋_GB2312" w:cs="仿宋_GB2312"/>
          <w:sz w:val="32"/>
          <w:szCs w:val="32"/>
        </w:rPr>
        <w:t>的，或发现异常未及时报告的下列行为之一的，责令限期改正，</w:t>
      </w:r>
      <w:r>
        <w:rPr>
          <w:rFonts w:hint="eastAsia" w:ascii="仿宋_GB2312" w:hAnsi="仿宋_GB2312" w:eastAsia="仿宋_GB2312" w:cs="仿宋_GB2312"/>
          <w:b/>
          <w:color w:val="FF0000"/>
          <w:sz w:val="32"/>
          <w:szCs w:val="32"/>
          <w:u w:val="single"/>
        </w:rPr>
        <w:t>并处1万元以上3万元以下</w:t>
      </w:r>
      <w:r>
        <w:rPr>
          <w:rFonts w:hint="eastAsia" w:ascii="仿宋_GB2312" w:hAnsi="仿宋_GB2312" w:eastAsia="仿宋_GB2312" w:cs="仿宋_GB2312"/>
          <w:sz w:val="32"/>
          <w:szCs w:val="32"/>
        </w:rPr>
        <w:t>的罚款；对</w:t>
      </w:r>
      <w:r>
        <w:rPr>
          <w:rFonts w:hint="eastAsia" w:ascii="仿宋_GB2312" w:hAnsi="仿宋_GB2312" w:eastAsia="仿宋_GB2312" w:cs="仿宋_GB2312"/>
          <w:b/>
          <w:color w:val="FF0000"/>
          <w:sz w:val="32"/>
          <w:szCs w:val="32"/>
          <w:u w:val="single"/>
        </w:rPr>
        <w:t>直接负责的主管人员和其他直接责任人员</w:t>
      </w:r>
      <w:r>
        <w:rPr>
          <w:rFonts w:hint="eastAsia" w:ascii="仿宋_GB2312" w:hAnsi="仿宋_GB2312" w:eastAsia="仿宋_GB2312" w:cs="仿宋_GB2312"/>
          <w:sz w:val="32"/>
          <w:szCs w:val="32"/>
        </w:rPr>
        <w:t>处1000元以上5000元以下的罚款。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96、县级以上人民政府及其负有安全生产监督管理职责的部门和乡、镇人民政府以及街道办事处等地方人民政府派出机关，应当针对</w:t>
      </w:r>
      <w:r>
        <w:rPr>
          <w:rFonts w:hint="eastAsia" w:ascii="仿宋_GB2312" w:hAnsi="仿宋_GB2312" w:eastAsia="仿宋_GB2312" w:cs="仿宋_GB2312"/>
          <w:b/>
          <w:color w:val="FF0000"/>
          <w:sz w:val="32"/>
          <w:szCs w:val="32"/>
          <w:u w:val="single"/>
        </w:rPr>
        <w:t>可能发生的生产安全事故的特点和危害</w:t>
      </w:r>
      <w:r>
        <w:rPr>
          <w:rFonts w:hint="eastAsia" w:ascii="仿宋_GB2312" w:hAnsi="仿宋_GB2312" w:eastAsia="仿宋_GB2312" w:cs="仿宋_GB2312"/>
          <w:sz w:val="32"/>
          <w:szCs w:val="32"/>
        </w:rPr>
        <w:t>，进行风险辨识和评估，制定相应的</w:t>
      </w:r>
      <w:r>
        <w:rPr>
          <w:rFonts w:hint="eastAsia" w:ascii="仿宋_GB2312" w:hAnsi="仿宋_GB2312" w:eastAsia="仿宋_GB2312" w:cs="仿宋_GB2312"/>
          <w:b/>
          <w:color w:val="FF0000"/>
          <w:sz w:val="32"/>
          <w:szCs w:val="32"/>
          <w:u w:val="single"/>
        </w:rPr>
        <w:t>生产安全事故应急救援预案</w:t>
      </w:r>
      <w:r>
        <w:rPr>
          <w:rFonts w:hint="eastAsia" w:ascii="仿宋_GB2312" w:hAnsi="仿宋_GB2312" w:eastAsia="仿宋_GB2312" w:cs="仿宋_GB2312"/>
          <w:sz w:val="32"/>
          <w:szCs w:val="32"/>
        </w:rPr>
        <w:t>，并依法向社会公布。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生产经营单位应当针对本单位可能发生的生产安全事故的特点和危害，进行风险辨识和评估，制定相应的生产安全事故应急救援预案，并向本单位从业人员公布。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97、县级以上人民政府负有安全生产监督管理职责的部门应当将其制定的生产安全事故应急救援预案报送</w:t>
      </w:r>
      <w:r>
        <w:rPr>
          <w:rFonts w:hint="eastAsia" w:ascii="仿宋_GB2312" w:hAnsi="仿宋_GB2312" w:eastAsia="仿宋_GB2312" w:cs="仿宋_GB2312"/>
          <w:b/>
          <w:color w:val="FF0000"/>
          <w:sz w:val="32"/>
          <w:szCs w:val="32"/>
          <w:u w:val="single"/>
        </w:rPr>
        <w:t>本级人民政府备案</w:t>
      </w:r>
      <w:r>
        <w:rPr>
          <w:rFonts w:hint="eastAsia" w:ascii="仿宋_GB2312" w:hAnsi="仿宋_GB2312" w:eastAsia="仿宋_GB2312" w:cs="仿宋_GB2312"/>
          <w:sz w:val="32"/>
          <w:szCs w:val="32"/>
        </w:rPr>
        <w:t>；易燃易爆物品、危险化学品等危险物品的生产、经营、储存、运输单位，矿山、金属冶炼、城市轨道交通运营、</w:t>
      </w:r>
      <w:r>
        <w:rPr>
          <w:rFonts w:hint="eastAsia" w:ascii="仿宋_GB2312" w:hAnsi="仿宋_GB2312" w:eastAsia="仿宋_GB2312" w:cs="仿宋_GB2312"/>
          <w:b/>
          <w:color w:val="FF0000"/>
          <w:sz w:val="32"/>
          <w:szCs w:val="32"/>
          <w:u w:val="single"/>
        </w:rPr>
        <w:t>建筑施工单位</w:t>
      </w:r>
      <w:r>
        <w:rPr>
          <w:rFonts w:hint="eastAsia" w:ascii="仿宋_GB2312" w:hAnsi="仿宋_GB2312" w:eastAsia="仿宋_GB2312" w:cs="仿宋_GB2312"/>
          <w:sz w:val="32"/>
          <w:szCs w:val="32"/>
        </w:rPr>
        <w:t>，以及宾馆、商场、娱乐场所、旅游景区等人员密集场所经营单位，应当将其制定的生产安全事故应急救援预案按照国家有关规定报送</w:t>
      </w:r>
      <w:r>
        <w:rPr>
          <w:rFonts w:hint="eastAsia" w:ascii="仿宋_GB2312" w:hAnsi="仿宋_GB2312" w:eastAsia="仿宋_GB2312" w:cs="仿宋_GB2312"/>
          <w:b/>
          <w:color w:val="FF0000"/>
          <w:sz w:val="32"/>
          <w:szCs w:val="32"/>
          <w:u w:val="single"/>
        </w:rPr>
        <w:t>县级以上人民政府负有安全生产监督管理职责的部门备案</w:t>
      </w:r>
      <w:r>
        <w:rPr>
          <w:rFonts w:hint="eastAsia" w:ascii="仿宋_GB2312" w:hAnsi="仿宋_GB2312" w:eastAsia="仿宋_GB2312" w:cs="仿宋_GB2312"/>
          <w:sz w:val="32"/>
          <w:szCs w:val="32"/>
        </w:rPr>
        <w:t>，并依法向社会公布。</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98、县级以上地方人民政府以及县级以上人民政府负有安全生产监督管理职责的部门，乡、镇人民政府以及街道办事处等地方人民政府派出机关，应当</w:t>
      </w:r>
      <w:r>
        <w:rPr>
          <w:rFonts w:hint="eastAsia" w:ascii="仿宋_GB2312" w:hAnsi="仿宋_GB2312" w:eastAsia="仿宋_GB2312" w:cs="仿宋_GB2312"/>
          <w:b/>
          <w:color w:val="FF0000"/>
          <w:sz w:val="32"/>
          <w:szCs w:val="32"/>
          <w:u w:val="single"/>
        </w:rPr>
        <w:t>至少每2年组织1次</w:t>
      </w:r>
      <w:r>
        <w:rPr>
          <w:rFonts w:hint="eastAsia" w:ascii="仿宋_GB2312" w:hAnsi="仿宋_GB2312" w:eastAsia="仿宋_GB2312" w:cs="仿宋_GB2312"/>
          <w:sz w:val="32"/>
          <w:szCs w:val="32"/>
        </w:rPr>
        <w:t>生产安全事故应急救援预案演练。易燃易爆物品、危险化学品等危险物品的生产、经营、储存、运输单位，矿山、金属冶炼、城市轨道交通运营、</w:t>
      </w:r>
      <w:r>
        <w:rPr>
          <w:rFonts w:hint="eastAsia" w:ascii="仿宋_GB2312" w:hAnsi="仿宋_GB2312" w:eastAsia="仿宋_GB2312" w:cs="仿宋_GB2312"/>
          <w:b/>
          <w:color w:val="FF0000"/>
          <w:sz w:val="32"/>
          <w:szCs w:val="32"/>
          <w:u w:val="single"/>
        </w:rPr>
        <w:t>建筑施工单位</w:t>
      </w:r>
      <w:r>
        <w:rPr>
          <w:rFonts w:hint="eastAsia" w:ascii="仿宋_GB2312" w:hAnsi="仿宋_GB2312" w:eastAsia="仿宋_GB2312" w:cs="仿宋_GB2312"/>
          <w:sz w:val="32"/>
          <w:szCs w:val="32"/>
        </w:rPr>
        <w:t>，以及宾馆、商场、娱乐场所、旅游景区等人员密集场所经营单位，应当</w:t>
      </w:r>
      <w:r>
        <w:rPr>
          <w:rFonts w:hint="eastAsia" w:ascii="仿宋_GB2312" w:hAnsi="仿宋_GB2312" w:eastAsia="仿宋_GB2312" w:cs="仿宋_GB2312"/>
          <w:b/>
          <w:color w:val="FF0000"/>
          <w:sz w:val="32"/>
          <w:szCs w:val="32"/>
          <w:u w:val="single"/>
        </w:rPr>
        <w:t>至少每半年组织1次生产安全事故应急救援预案演练</w:t>
      </w:r>
      <w:r>
        <w:rPr>
          <w:rFonts w:hint="eastAsia" w:ascii="仿宋_GB2312" w:hAnsi="仿宋_GB2312" w:eastAsia="仿宋_GB2312" w:cs="仿宋_GB2312"/>
          <w:sz w:val="32"/>
          <w:szCs w:val="32"/>
        </w:rPr>
        <w:t>，并将演练情况报送所在地县级以上地方人民政府负有安全生产监督管理职责的部门。县级以上地方人民政府负有安全生产监督管理职责的部门应当对本行政区域内前款规定的重点生产经营单位的生产安全事故应急救援预案演练进行</w:t>
      </w:r>
      <w:r>
        <w:rPr>
          <w:rFonts w:hint="eastAsia" w:ascii="仿宋_GB2312" w:hAnsi="仿宋_GB2312" w:eastAsia="仿宋_GB2312" w:cs="仿宋_GB2312"/>
          <w:b/>
          <w:color w:val="FF0000"/>
          <w:sz w:val="32"/>
          <w:szCs w:val="32"/>
          <w:u w:val="single"/>
        </w:rPr>
        <w:t>抽查</w:t>
      </w:r>
      <w:r>
        <w:rPr>
          <w:rFonts w:hint="eastAsia" w:ascii="仿宋_GB2312" w:hAnsi="仿宋_GB2312" w:eastAsia="仿宋_GB2312" w:cs="仿宋_GB2312"/>
          <w:sz w:val="32"/>
          <w:szCs w:val="32"/>
        </w:rPr>
        <w:t>；发现演练不符合要求的，应当责令限期改正。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99、县级以上人民政府应当加强对生产安全事故应急救援队伍建设的统一规划、组织和指导。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县级以上人民政府负有安全生产监督管理职责的部门根据生产安全事故应急工作的实际需要，在</w:t>
      </w:r>
      <w:r>
        <w:rPr>
          <w:rFonts w:hint="eastAsia" w:ascii="仿宋_GB2312" w:hAnsi="仿宋_GB2312" w:eastAsia="仿宋_GB2312" w:cs="仿宋_GB2312"/>
          <w:b/>
          <w:color w:val="FF0000"/>
          <w:sz w:val="32"/>
          <w:szCs w:val="32"/>
          <w:u w:val="single"/>
        </w:rPr>
        <w:t>重点行业、领域单独建立或者依托有条件的生产经营单位、社会组织</w:t>
      </w:r>
      <w:r>
        <w:rPr>
          <w:rFonts w:hint="eastAsia" w:ascii="仿宋_GB2312" w:hAnsi="仿宋_GB2312" w:eastAsia="仿宋_GB2312" w:cs="仿宋_GB2312"/>
          <w:sz w:val="32"/>
          <w:szCs w:val="32"/>
        </w:rPr>
        <w:t>共同建立应急救援队伍。国家鼓励和支持生产经营单位和其他社会力量建立提供社会化应急救援服务的</w:t>
      </w:r>
      <w:r>
        <w:rPr>
          <w:rFonts w:hint="eastAsia" w:ascii="仿宋_GB2312" w:hAnsi="仿宋_GB2312" w:eastAsia="仿宋_GB2312" w:cs="仿宋_GB2312"/>
          <w:b/>
          <w:color w:val="FF0000"/>
          <w:sz w:val="32"/>
          <w:szCs w:val="32"/>
          <w:u w:val="single"/>
        </w:rPr>
        <w:t>应急救援队伍</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100、易燃易爆物品、危险化学品等危险物品的生产、经营、储存、运输单位，矿山、金属冶炼、城市轨道交通运营、</w:t>
      </w:r>
      <w:r>
        <w:rPr>
          <w:rFonts w:hint="eastAsia" w:ascii="仿宋_GB2312" w:hAnsi="仿宋_GB2312" w:eastAsia="仿宋_GB2312" w:cs="仿宋_GB2312"/>
          <w:b/>
          <w:color w:val="FF0000"/>
          <w:sz w:val="32"/>
          <w:szCs w:val="32"/>
          <w:u w:val="single"/>
        </w:rPr>
        <w:t>建筑施工单位</w:t>
      </w:r>
      <w:r>
        <w:rPr>
          <w:rFonts w:hint="eastAsia" w:ascii="仿宋_GB2312" w:hAnsi="仿宋_GB2312" w:eastAsia="仿宋_GB2312" w:cs="仿宋_GB2312"/>
          <w:sz w:val="32"/>
          <w:szCs w:val="32"/>
        </w:rPr>
        <w:t>，以及宾馆、商场、娱乐场所、旅游景区等人员密集场所经营单位，应当建立</w:t>
      </w:r>
      <w:r>
        <w:rPr>
          <w:rFonts w:hint="eastAsia" w:ascii="仿宋_GB2312" w:hAnsi="仿宋_GB2312" w:eastAsia="仿宋_GB2312" w:cs="仿宋_GB2312"/>
          <w:b/>
          <w:color w:val="FF0000"/>
          <w:sz w:val="32"/>
          <w:szCs w:val="32"/>
          <w:u w:val="single"/>
        </w:rPr>
        <w:t>应急救援队伍</w:t>
      </w:r>
      <w:r>
        <w:rPr>
          <w:rFonts w:hint="eastAsia" w:ascii="仿宋_GB2312" w:hAnsi="仿宋_GB2312" w:eastAsia="仿宋_GB2312" w:cs="仿宋_GB2312"/>
          <w:sz w:val="32"/>
          <w:szCs w:val="32"/>
        </w:rPr>
        <w:t>；其中，小型企业或者微型企业等规模较小的生产经营单位，可以不建立应急救援队伍，但应当指定兼职的应急救援人员，并且可以与邻近的应急救援队伍签订应急救援协议。工业园区、开发区等产业聚集区域内的生产经营单位，可以联合建立应急救援队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101、规模较大、危险性较高的易燃易爆物品、危险化学品等危险物品的生产、经营、储存、运输单位应当成立应急处置技术组，实行</w:t>
      </w:r>
      <w:r>
        <w:rPr>
          <w:rFonts w:hint="eastAsia" w:ascii="仿宋_GB2312" w:hAnsi="仿宋_GB2312" w:eastAsia="仿宋_GB2312" w:cs="仿宋_GB2312"/>
          <w:b/>
          <w:color w:val="FF0000"/>
          <w:sz w:val="32"/>
          <w:szCs w:val="32"/>
          <w:u w:val="single"/>
        </w:rPr>
        <w:t>24小时应急值班</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102、有关人民政府及其部门根据生产安全</w:t>
      </w:r>
      <w:r>
        <w:rPr>
          <w:rFonts w:hint="eastAsia" w:ascii="仿宋_GB2312" w:hAnsi="仿宋_GB2312" w:eastAsia="仿宋_GB2312" w:cs="仿宋_GB2312"/>
          <w:b/>
          <w:color w:val="FF0000"/>
          <w:sz w:val="32"/>
          <w:szCs w:val="32"/>
          <w:u w:val="single"/>
        </w:rPr>
        <w:t>事故应急救援需要依法调用和征用的财产</w:t>
      </w:r>
      <w:r>
        <w:rPr>
          <w:rFonts w:hint="eastAsia" w:ascii="仿宋_GB2312" w:hAnsi="仿宋_GB2312" w:eastAsia="仿宋_GB2312" w:cs="仿宋_GB2312"/>
          <w:sz w:val="32"/>
          <w:szCs w:val="32"/>
        </w:rPr>
        <w:t>，在使用完毕或者应急救援结束后，应当及时归还。财产被调用、征用或者调用、征用后毁损、灭失的，有关人民政府及其部门应当按照国家有关规定</w:t>
      </w:r>
      <w:r>
        <w:rPr>
          <w:rFonts w:hint="eastAsia" w:ascii="仿宋_GB2312" w:hAnsi="仿宋_GB2312" w:eastAsia="仿宋_GB2312" w:cs="仿宋_GB2312"/>
          <w:b/>
          <w:color w:val="FF0000"/>
          <w:sz w:val="32"/>
          <w:szCs w:val="32"/>
          <w:u w:val="single"/>
        </w:rPr>
        <w:t>给予补偿</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103、生产经营单位</w:t>
      </w:r>
      <w:r>
        <w:rPr>
          <w:rFonts w:hint="eastAsia" w:ascii="仿宋_GB2312" w:hAnsi="仿宋_GB2312" w:eastAsia="仿宋_GB2312" w:cs="仿宋_GB2312"/>
          <w:b/>
          <w:color w:val="FF0000"/>
          <w:sz w:val="32"/>
          <w:szCs w:val="32"/>
          <w:u w:val="single"/>
        </w:rPr>
        <w:t>未将生产安全事故应急救援预案</w:t>
      </w:r>
      <w:r>
        <w:rPr>
          <w:rFonts w:hint="eastAsia" w:ascii="仿宋_GB2312" w:hAnsi="仿宋_GB2312" w:eastAsia="仿宋_GB2312" w:cs="仿宋_GB2312"/>
          <w:sz w:val="32"/>
          <w:szCs w:val="32"/>
        </w:rPr>
        <w:t>报送备案、未建立应急值班制度或者配备</w:t>
      </w:r>
      <w:r>
        <w:rPr>
          <w:rFonts w:hint="eastAsia" w:ascii="仿宋_GB2312" w:hAnsi="仿宋_GB2312" w:eastAsia="仿宋_GB2312" w:cs="仿宋_GB2312"/>
          <w:b/>
          <w:color w:val="FF0000"/>
          <w:sz w:val="32"/>
          <w:szCs w:val="32"/>
          <w:u w:val="single"/>
        </w:rPr>
        <w:t>应急值班人员</w:t>
      </w:r>
      <w:r>
        <w:rPr>
          <w:rFonts w:hint="eastAsia" w:ascii="仿宋_GB2312" w:hAnsi="仿宋_GB2312" w:eastAsia="仿宋_GB2312" w:cs="仿宋_GB2312"/>
          <w:sz w:val="32"/>
          <w:szCs w:val="32"/>
        </w:rPr>
        <w:t>的，由县级以上人民政府负有安全生产监督管理职责的部门责令限期改正；逾期未改正的，处</w:t>
      </w:r>
      <w:r>
        <w:rPr>
          <w:rFonts w:hint="eastAsia" w:ascii="仿宋_GB2312" w:hAnsi="仿宋_GB2312" w:eastAsia="仿宋_GB2312" w:cs="仿宋_GB2312"/>
          <w:b/>
          <w:color w:val="FF0000"/>
          <w:sz w:val="32"/>
          <w:szCs w:val="32"/>
          <w:u w:val="single"/>
        </w:rPr>
        <w:t>3万元以上5万元以下</w:t>
      </w:r>
      <w:r>
        <w:rPr>
          <w:rFonts w:hint="eastAsia" w:ascii="仿宋_GB2312" w:hAnsi="仿宋_GB2312" w:eastAsia="仿宋_GB2312" w:cs="仿宋_GB2312"/>
          <w:sz w:val="32"/>
          <w:szCs w:val="32"/>
        </w:rPr>
        <w:t>的罚款，对直接负责的主管人员和其他直接责任人员处1万元以上2万元以下的罚款。</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104、脚手架在搭设过程中和阶段使用前，应进行</w:t>
      </w:r>
      <w:r>
        <w:rPr>
          <w:rFonts w:hint="eastAsia" w:ascii="仿宋_GB2312" w:hAnsi="仿宋_GB2312" w:eastAsia="仿宋_GB2312" w:cs="仿宋_GB2312"/>
          <w:b/>
          <w:color w:val="FF0000"/>
          <w:sz w:val="32"/>
          <w:szCs w:val="32"/>
          <w:u w:val="single"/>
        </w:rPr>
        <w:t>阶段施工质量检查</w:t>
      </w:r>
      <w:r>
        <w:rPr>
          <w:rFonts w:hint="eastAsia" w:ascii="仿宋_GB2312" w:hAnsi="仿宋_GB2312" w:eastAsia="仿宋_GB2312" w:cs="仿宋_GB2312"/>
          <w:sz w:val="32"/>
          <w:szCs w:val="32"/>
        </w:rPr>
        <w:t xml:space="preserve">，确认合格后方可进行下道工序施工或阶段使用。在下列阶段应进行阶段施工质量检查：1 </w:t>
      </w:r>
      <w:r>
        <w:rPr>
          <w:rFonts w:hint="eastAsia" w:ascii="仿宋_GB2312" w:hAnsi="仿宋_GB2312" w:eastAsia="仿宋_GB2312" w:cs="仿宋_GB2312"/>
          <w:b/>
          <w:color w:val="FF0000"/>
          <w:sz w:val="32"/>
          <w:szCs w:val="32"/>
          <w:u w:val="single"/>
        </w:rPr>
        <w:t>搭设场地完工后及脚手架搭设前</w:t>
      </w:r>
      <w:r>
        <w:rPr>
          <w:rFonts w:hint="eastAsia" w:ascii="仿宋_GB2312" w:hAnsi="仿宋_GB2312" w:eastAsia="仿宋_GB2312" w:cs="仿宋_GB2312"/>
          <w:sz w:val="32"/>
          <w:szCs w:val="32"/>
        </w:rPr>
        <w:t>；附着式升降脚手架</w:t>
      </w:r>
      <w:r>
        <w:rPr>
          <w:rFonts w:hint="eastAsia" w:ascii="仿宋_GB2312" w:hAnsi="仿宋_GB2312" w:eastAsia="仿宋_GB2312" w:cs="仿宋_GB2312"/>
          <w:b/>
          <w:color w:val="FF0000"/>
          <w:sz w:val="32"/>
          <w:szCs w:val="32"/>
          <w:u w:val="single"/>
        </w:rPr>
        <w:t>支座</w:t>
      </w:r>
      <w:r>
        <w:rPr>
          <w:rFonts w:hint="eastAsia" w:ascii="仿宋_GB2312" w:hAnsi="仿宋_GB2312" w:eastAsia="仿宋_GB2312" w:cs="仿宋_GB2312"/>
          <w:sz w:val="32"/>
          <w:szCs w:val="32"/>
        </w:rPr>
        <w:t>、悬挑脚手架</w:t>
      </w:r>
      <w:r>
        <w:rPr>
          <w:rFonts w:hint="eastAsia" w:ascii="仿宋_GB2312" w:hAnsi="仿宋_GB2312" w:eastAsia="仿宋_GB2312" w:cs="仿宋_GB2312"/>
          <w:b/>
          <w:color w:val="FF0000"/>
          <w:sz w:val="32"/>
          <w:szCs w:val="32"/>
          <w:u w:val="single"/>
        </w:rPr>
        <w:t>悬挑结构</w:t>
      </w:r>
      <w:r>
        <w:rPr>
          <w:rFonts w:hint="eastAsia" w:ascii="仿宋_GB2312" w:hAnsi="仿宋_GB2312" w:eastAsia="仿宋_GB2312" w:cs="仿宋_GB2312"/>
          <w:sz w:val="32"/>
          <w:szCs w:val="32"/>
        </w:rPr>
        <w:t xml:space="preserve">固定后；2 </w:t>
      </w:r>
      <w:r>
        <w:rPr>
          <w:rFonts w:hint="eastAsia" w:ascii="仿宋_GB2312" w:hAnsi="仿宋_GB2312" w:eastAsia="仿宋_GB2312" w:cs="仿宋_GB2312"/>
          <w:b/>
          <w:color w:val="FF0000"/>
          <w:sz w:val="32"/>
          <w:szCs w:val="32"/>
          <w:u w:val="single"/>
        </w:rPr>
        <w:t>首层水平杆</w:t>
      </w:r>
      <w:r>
        <w:rPr>
          <w:rFonts w:hint="eastAsia" w:ascii="仿宋_GB2312" w:hAnsi="仿宋_GB2312" w:eastAsia="仿宋_GB2312" w:cs="仿宋_GB2312"/>
          <w:sz w:val="32"/>
          <w:szCs w:val="32"/>
        </w:rPr>
        <w:t>搭设安装后；</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落地作业脚手架和悬挑作业脚手架</w:t>
      </w:r>
      <w:r>
        <w:rPr>
          <w:rFonts w:hint="eastAsia" w:ascii="仿宋_GB2312" w:hAnsi="仿宋_GB2312" w:eastAsia="仿宋_GB2312" w:cs="仿宋_GB2312"/>
          <w:b/>
          <w:color w:val="FF0000"/>
          <w:sz w:val="32"/>
          <w:szCs w:val="32"/>
          <w:u w:val="single"/>
        </w:rPr>
        <w:t>每搭设一个楼层高度</w:t>
      </w:r>
      <w:r>
        <w:rPr>
          <w:rFonts w:hint="eastAsia" w:ascii="仿宋_GB2312" w:hAnsi="仿宋_GB2312" w:eastAsia="仿宋_GB2312" w:cs="仿宋_GB2312"/>
          <w:sz w:val="32"/>
          <w:szCs w:val="32"/>
        </w:rPr>
        <w:t>，阶段使用前；4 附着式升降脚手架在</w:t>
      </w:r>
      <w:r>
        <w:rPr>
          <w:rFonts w:hint="eastAsia" w:ascii="仿宋_GB2312" w:hAnsi="仿宋_GB2312" w:eastAsia="仿宋_GB2312" w:cs="仿宋_GB2312"/>
          <w:b/>
          <w:color w:val="FF0000"/>
          <w:sz w:val="32"/>
          <w:szCs w:val="32"/>
          <w:u w:val="single"/>
        </w:rPr>
        <w:t>每次提升前、提升就位后和每次下降前、下降就位</w:t>
      </w:r>
      <w:r>
        <w:rPr>
          <w:rFonts w:hint="eastAsia" w:ascii="仿宋_GB2312" w:hAnsi="仿宋_GB2312" w:eastAsia="仿宋_GB2312" w:cs="仿宋_GB2312"/>
          <w:sz w:val="32"/>
          <w:szCs w:val="32"/>
        </w:rPr>
        <w:t xml:space="preserve">后；5 支撑脚手架每搭设 </w:t>
      </w:r>
      <w:r>
        <w:rPr>
          <w:rFonts w:hint="eastAsia" w:ascii="仿宋_GB2312" w:hAnsi="仿宋_GB2312" w:eastAsia="仿宋_GB2312" w:cs="仿宋_GB2312"/>
          <w:b/>
          <w:color w:val="FF0000"/>
          <w:sz w:val="32"/>
          <w:szCs w:val="32"/>
          <w:u w:val="single"/>
        </w:rPr>
        <w:t>2 步～4 步</w:t>
      </w:r>
      <w:r>
        <w:rPr>
          <w:rFonts w:hint="eastAsia" w:ascii="仿宋_GB2312" w:hAnsi="仿宋_GB2312" w:eastAsia="仿宋_GB2312" w:cs="仿宋_GB2312"/>
          <w:sz w:val="32"/>
          <w:szCs w:val="32"/>
        </w:rPr>
        <w:t>或不大于 6m 高度。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105、搭设脚手架的材料、构配件和设备应按进入施工现场的</w:t>
      </w:r>
      <w:r>
        <w:rPr>
          <w:rFonts w:hint="eastAsia" w:ascii="仿宋_GB2312" w:hAnsi="仿宋_GB2312" w:eastAsia="仿宋_GB2312" w:cs="仿宋_GB2312"/>
          <w:b/>
          <w:color w:val="FF0000"/>
          <w:sz w:val="32"/>
          <w:szCs w:val="32"/>
          <w:u w:val="single"/>
        </w:rPr>
        <w:t>批次分品种、规格</w:t>
      </w:r>
      <w:r>
        <w:rPr>
          <w:rFonts w:hint="eastAsia" w:ascii="仿宋_GB2312" w:hAnsi="仿宋_GB2312" w:eastAsia="仿宋_GB2312" w:cs="仿宋_GB2312"/>
          <w:sz w:val="32"/>
          <w:szCs w:val="32"/>
        </w:rPr>
        <w:t>进行检验，检验合格后方可搭设施工： 1 新产品应有</w:t>
      </w:r>
      <w:r>
        <w:rPr>
          <w:rFonts w:hint="eastAsia" w:ascii="仿宋_GB2312" w:hAnsi="仿宋_GB2312" w:eastAsia="仿宋_GB2312" w:cs="仿宋_GB2312"/>
          <w:b/>
          <w:color w:val="FF0000"/>
          <w:sz w:val="32"/>
          <w:szCs w:val="32"/>
          <w:u w:val="single"/>
        </w:rPr>
        <w:t>产品质量合格证</w:t>
      </w:r>
      <w:r>
        <w:rPr>
          <w:rFonts w:hint="eastAsia" w:ascii="仿宋_GB2312" w:hAnsi="仿宋_GB2312" w:eastAsia="仿宋_GB2312" w:cs="仿宋_GB2312"/>
          <w:sz w:val="32"/>
          <w:szCs w:val="32"/>
        </w:rPr>
        <w:t>，工厂化生产的主要承力杆件、涉及结构安全的构件应具有</w:t>
      </w:r>
      <w:r>
        <w:rPr>
          <w:rFonts w:hint="eastAsia" w:ascii="仿宋_GB2312" w:hAnsi="仿宋_GB2312" w:eastAsia="仿宋_GB2312" w:cs="仿宋_GB2312"/>
          <w:b/>
          <w:color w:val="FF0000"/>
          <w:sz w:val="32"/>
          <w:szCs w:val="32"/>
          <w:u w:val="single"/>
        </w:rPr>
        <w:t>型式检验报告</w:t>
      </w:r>
      <w:r>
        <w:rPr>
          <w:rFonts w:hint="eastAsia" w:ascii="仿宋_GB2312" w:hAnsi="仿宋_GB2312" w:eastAsia="仿宋_GB2312" w:cs="仿宋_GB2312"/>
          <w:sz w:val="32"/>
          <w:szCs w:val="32"/>
        </w:rPr>
        <w:t>；2 材料、构配件和设备质量应符合本标准及国家现行相关标准的规定；3 按规定应进行施工现场</w:t>
      </w:r>
      <w:r>
        <w:rPr>
          <w:rFonts w:hint="eastAsia" w:ascii="仿宋_GB2312" w:hAnsi="仿宋_GB2312" w:eastAsia="仿宋_GB2312" w:cs="仿宋_GB2312"/>
          <w:b/>
          <w:color w:val="FF0000"/>
          <w:sz w:val="32"/>
          <w:szCs w:val="32"/>
          <w:u w:val="single"/>
        </w:rPr>
        <w:t>抽样复验</w:t>
      </w:r>
      <w:r>
        <w:rPr>
          <w:rFonts w:hint="eastAsia" w:ascii="仿宋_GB2312" w:hAnsi="仿宋_GB2312" w:eastAsia="仿宋_GB2312" w:cs="仿宋_GB2312"/>
          <w:sz w:val="32"/>
          <w:szCs w:val="32"/>
        </w:rPr>
        <w:t>的构配件，应经抽样复验合格；4 周转使用的材料、构配件和设备，应经</w:t>
      </w:r>
      <w:r>
        <w:rPr>
          <w:rFonts w:hint="eastAsia" w:ascii="仿宋_GB2312" w:hAnsi="仿宋_GB2312" w:eastAsia="仿宋_GB2312" w:cs="仿宋_GB2312"/>
          <w:b/>
          <w:color w:val="FF0000"/>
          <w:sz w:val="32"/>
          <w:szCs w:val="32"/>
          <w:u w:val="single"/>
        </w:rPr>
        <w:t>维修检验合格</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106、在对脚手架材料、构配件和设备进行现场检验时，应采用随机抽样的方法抽取样品进行</w:t>
      </w:r>
      <w:r>
        <w:rPr>
          <w:rFonts w:hint="eastAsia" w:ascii="仿宋_GB2312" w:hAnsi="仿宋_GB2312" w:eastAsia="仿宋_GB2312" w:cs="仿宋_GB2312"/>
          <w:b/>
          <w:color w:val="FF0000"/>
          <w:sz w:val="32"/>
          <w:szCs w:val="32"/>
          <w:u w:val="single"/>
        </w:rPr>
        <w:t>外观检验</w:t>
      </w:r>
      <w:r>
        <w:rPr>
          <w:rFonts w:hint="eastAsia" w:ascii="仿宋_GB2312" w:hAnsi="仿宋_GB2312" w:eastAsia="仿宋_GB2312" w:cs="仿宋_GB2312"/>
          <w:sz w:val="32"/>
          <w:szCs w:val="32"/>
        </w:rPr>
        <w:t>、实量实测检验、</w:t>
      </w:r>
      <w:r>
        <w:rPr>
          <w:rFonts w:hint="eastAsia" w:ascii="仿宋_GB2312" w:hAnsi="仿宋_GB2312" w:eastAsia="仿宋_GB2312" w:cs="仿宋_GB2312"/>
          <w:b/>
          <w:color w:val="FF0000"/>
          <w:sz w:val="32"/>
          <w:szCs w:val="32"/>
          <w:u w:val="single"/>
        </w:rPr>
        <w:t>功能测试检验</w:t>
      </w:r>
      <w:r>
        <w:rPr>
          <w:rFonts w:hint="eastAsia" w:ascii="仿宋_GB2312" w:hAnsi="仿宋_GB2312" w:eastAsia="仿宋_GB2312" w:cs="仿宋_GB2312"/>
          <w:sz w:val="32"/>
          <w:szCs w:val="32"/>
        </w:rPr>
        <w:t xml:space="preserve">。抽样比例应符合下列规定：1 按材料、构配件和设备的品种、规格应抽检 </w:t>
      </w:r>
      <w:r>
        <w:rPr>
          <w:rFonts w:hint="eastAsia" w:ascii="仿宋_GB2312" w:hAnsi="仿宋_GB2312" w:eastAsia="仿宋_GB2312" w:cs="仿宋_GB2312"/>
          <w:b/>
          <w:color w:val="FF0000"/>
          <w:sz w:val="32"/>
          <w:szCs w:val="32"/>
          <w:u w:val="single"/>
        </w:rPr>
        <w:t>1%～3%；</w:t>
      </w:r>
      <w:r>
        <w:rPr>
          <w:rFonts w:hint="eastAsia" w:ascii="仿宋_GB2312" w:hAnsi="仿宋_GB2312" w:eastAsia="仿宋_GB2312" w:cs="仿宋_GB2312"/>
          <w:sz w:val="32"/>
          <w:szCs w:val="32"/>
        </w:rPr>
        <w:t xml:space="preserve">2 </w:t>
      </w:r>
      <w:r>
        <w:rPr>
          <w:rFonts w:hint="eastAsia" w:ascii="仿宋_GB2312" w:hAnsi="仿宋_GB2312" w:eastAsia="仿宋_GB2312" w:cs="仿宋_GB2312"/>
          <w:b/>
          <w:color w:val="FF0000"/>
          <w:sz w:val="32"/>
          <w:szCs w:val="32"/>
          <w:u w:val="single"/>
        </w:rPr>
        <w:t>安全锁扣、防坠装置、支座</w:t>
      </w:r>
      <w:r>
        <w:rPr>
          <w:rFonts w:hint="eastAsia" w:ascii="仿宋_GB2312" w:hAnsi="仿宋_GB2312" w:eastAsia="仿宋_GB2312" w:cs="仿宋_GB2312"/>
          <w:sz w:val="32"/>
          <w:szCs w:val="32"/>
        </w:rPr>
        <w:t>等重要构配件应</w:t>
      </w:r>
      <w:r>
        <w:rPr>
          <w:rFonts w:hint="eastAsia" w:ascii="仿宋_GB2312" w:hAnsi="仿宋_GB2312" w:eastAsia="仿宋_GB2312" w:cs="仿宋_GB2312"/>
          <w:b/>
          <w:color w:val="FF0000"/>
          <w:sz w:val="32"/>
          <w:szCs w:val="32"/>
          <w:u w:val="single"/>
        </w:rPr>
        <w:t>全数检验</w:t>
      </w:r>
      <w:r>
        <w:rPr>
          <w:rFonts w:hint="eastAsia" w:ascii="仿宋_GB2312" w:hAnsi="仿宋_GB2312" w:eastAsia="仿宋_GB2312" w:cs="仿宋_GB2312"/>
          <w:sz w:val="32"/>
          <w:szCs w:val="32"/>
        </w:rPr>
        <w:t>； 3 经过维修的材料、构配件抽检比例不应少于 3%。</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107、脚手架在进行阶段施工质量检查时，应依据本标准及脚手架相关的国家现行标准的要求，采用外观检查、</w:t>
      </w:r>
      <w:r>
        <w:rPr>
          <w:rFonts w:hint="eastAsia" w:ascii="仿宋_GB2312" w:hAnsi="仿宋_GB2312" w:eastAsia="仿宋_GB2312" w:cs="仿宋_GB2312"/>
          <w:b/>
          <w:color w:val="FF0000"/>
          <w:sz w:val="32"/>
          <w:szCs w:val="32"/>
          <w:u w:val="single"/>
        </w:rPr>
        <w:t>实量实测检查</w:t>
      </w:r>
      <w:r>
        <w:rPr>
          <w:rFonts w:hint="eastAsia" w:ascii="仿宋_GB2312" w:hAnsi="仿宋_GB2312" w:eastAsia="仿宋_GB2312" w:cs="仿宋_GB2312"/>
          <w:sz w:val="32"/>
          <w:szCs w:val="32"/>
        </w:rPr>
        <w:t>、性能测试等方法进行检查。在落地作业脚手架、悬挑脚手架、支撑脚手架</w:t>
      </w:r>
      <w:r>
        <w:rPr>
          <w:rFonts w:hint="eastAsia" w:ascii="仿宋_GB2312" w:hAnsi="仿宋_GB2312" w:eastAsia="仿宋_GB2312" w:cs="仿宋_GB2312"/>
          <w:b/>
          <w:color w:val="FF0000"/>
          <w:sz w:val="32"/>
          <w:szCs w:val="32"/>
          <w:u w:val="single"/>
        </w:rPr>
        <w:t>达到设计高度后</w:t>
      </w:r>
      <w:r>
        <w:rPr>
          <w:rFonts w:hint="eastAsia" w:ascii="仿宋_GB2312" w:hAnsi="仿宋_GB2312" w:eastAsia="仿宋_GB2312" w:cs="仿宋_GB2312"/>
          <w:sz w:val="32"/>
          <w:szCs w:val="32"/>
        </w:rPr>
        <w:t>，附着式升降脚手架</w:t>
      </w:r>
      <w:r>
        <w:rPr>
          <w:rFonts w:hint="eastAsia" w:ascii="仿宋_GB2312" w:hAnsi="仿宋_GB2312" w:eastAsia="仿宋_GB2312" w:cs="仿宋_GB2312"/>
          <w:b/>
          <w:color w:val="FF0000"/>
          <w:sz w:val="32"/>
          <w:szCs w:val="32"/>
          <w:u w:val="single"/>
        </w:rPr>
        <w:t>安装就位后</w:t>
      </w:r>
      <w:r>
        <w:rPr>
          <w:rFonts w:hint="eastAsia" w:ascii="仿宋_GB2312" w:hAnsi="仿宋_GB2312" w:eastAsia="仿宋_GB2312" w:cs="仿宋_GB2312"/>
          <w:sz w:val="32"/>
          <w:szCs w:val="32"/>
        </w:rPr>
        <w:t>，应对脚手架搭设施工质量进行</w:t>
      </w:r>
      <w:r>
        <w:rPr>
          <w:rFonts w:hint="eastAsia" w:ascii="仿宋_GB2312" w:hAnsi="仿宋_GB2312" w:eastAsia="仿宋_GB2312" w:cs="仿宋_GB2312"/>
          <w:b/>
          <w:color w:val="FF0000"/>
          <w:sz w:val="32"/>
          <w:szCs w:val="32"/>
          <w:u w:val="single"/>
        </w:rPr>
        <w:t>完工验收</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108、脚手架搭设施工质量合格判定应符合下列要求： 1 所用材料、构配件和设备质量应</w:t>
      </w:r>
      <w:r>
        <w:rPr>
          <w:rFonts w:hint="eastAsia" w:ascii="仿宋_GB2312" w:hAnsi="仿宋_GB2312" w:eastAsia="仿宋_GB2312" w:cs="仿宋_GB2312"/>
          <w:b/>
          <w:color w:val="FF0000"/>
          <w:sz w:val="32"/>
          <w:szCs w:val="32"/>
          <w:u w:val="single"/>
        </w:rPr>
        <w:t>经现场检验合格</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color w:val="FF0000"/>
          <w:sz w:val="32"/>
          <w:szCs w:val="32"/>
          <w:u w:val="single"/>
        </w:rPr>
        <w:t>2 搭设场地、支承结构件固定</w:t>
      </w:r>
      <w:r>
        <w:rPr>
          <w:rFonts w:hint="eastAsia" w:ascii="仿宋_GB2312" w:hAnsi="仿宋_GB2312" w:eastAsia="仿宋_GB2312" w:cs="仿宋_GB2312"/>
          <w:sz w:val="32"/>
          <w:szCs w:val="32"/>
        </w:rPr>
        <w:t>应满足稳定承载的要求； 3 阶段施工质量检查合格，符合本标准及脚手架相关的国家现行标准、</w:t>
      </w:r>
      <w:r>
        <w:rPr>
          <w:rFonts w:hint="eastAsia" w:ascii="仿宋_GB2312" w:hAnsi="仿宋_GB2312" w:eastAsia="仿宋_GB2312" w:cs="仿宋_GB2312"/>
          <w:b/>
          <w:color w:val="FF0000"/>
          <w:sz w:val="32"/>
          <w:szCs w:val="32"/>
          <w:u w:val="single"/>
        </w:rPr>
        <w:t>专项施工方案</w:t>
      </w:r>
      <w:r>
        <w:rPr>
          <w:rFonts w:hint="eastAsia" w:ascii="仿宋_GB2312" w:hAnsi="仿宋_GB2312" w:eastAsia="仿宋_GB2312" w:cs="仿宋_GB2312"/>
          <w:sz w:val="32"/>
          <w:szCs w:val="32"/>
        </w:rPr>
        <w:t xml:space="preserve">的要求；4 </w:t>
      </w:r>
      <w:r>
        <w:rPr>
          <w:rFonts w:hint="eastAsia" w:ascii="仿宋_GB2312" w:hAnsi="仿宋_GB2312" w:eastAsia="仿宋_GB2312" w:cs="仿宋_GB2312"/>
          <w:b/>
          <w:color w:val="FF0000"/>
          <w:sz w:val="32"/>
          <w:szCs w:val="32"/>
          <w:u w:val="single"/>
        </w:rPr>
        <w:t>观感质量检查</w:t>
      </w:r>
      <w:r>
        <w:rPr>
          <w:rFonts w:hint="eastAsia" w:ascii="仿宋_GB2312" w:hAnsi="仿宋_GB2312" w:eastAsia="仿宋_GB2312" w:cs="仿宋_GB2312"/>
          <w:sz w:val="32"/>
          <w:szCs w:val="32"/>
        </w:rPr>
        <w:t>应符合要求；5 专项施工方案、产品合格证及型式检验报告、检查记录、测试记录等</w:t>
      </w:r>
      <w:r>
        <w:rPr>
          <w:rFonts w:hint="eastAsia" w:ascii="仿宋_GB2312" w:hAnsi="仿宋_GB2312" w:eastAsia="仿宋_GB2312" w:cs="仿宋_GB2312"/>
          <w:b/>
          <w:color w:val="FF0000"/>
          <w:sz w:val="32"/>
          <w:szCs w:val="32"/>
          <w:u w:val="single"/>
        </w:rPr>
        <w:t>技术资料应完整</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109、脚手架的搭设和拆除作业应由专业架子工担任，并应</w:t>
      </w:r>
      <w:r>
        <w:rPr>
          <w:rFonts w:hint="eastAsia" w:ascii="仿宋_GB2312" w:hAnsi="仿宋_GB2312" w:eastAsia="仿宋_GB2312" w:cs="仿宋_GB2312"/>
          <w:b/>
          <w:color w:val="FF0000"/>
          <w:sz w:val="32"/>
          <w:szCs w:val="32"/>
          <w:u w:val="single"/>
        </w:rPr>
        <w:t>持证上岗</w:t>
      </w:r>
      <w:r>
        <w:rPr>
          <w:rFonts w:hint="eastAsia" w:ascii="仿宋_GB2312" w:hAnsi="仿宋_GB2312" w:eastAsia="仿宋_GB2312" w:cs="仿宋_GB2312"/>
          <w:sz w:val="32"/>
          <w:szCs w:val="32"/>
        </w:rPr>
        <w:t>。搭设和拆除脚手架作业应有相应的安全设施，操作人员应佩戴</w:t>
      </w:r>
      <w:r>
        <w:rPr>
          <w:rFonts w:hint="eastAsia" w:ascii="仿宋_GB2312" w:hAnsi="仿宋_GB2312" w:eastAsia="仿宋_GB2312" w:cs="仿宋_GB2312"/>
          <w:b/>
          <w:color w:val="FF0000"/>
          <w:sz w:val="32"/>
          <w:szCs w:val="32"/>
          <w:u w:val="single"/>
        </w:rPr>
        <w:t>个人防护用品</w:t>
      </w:r>
      <w:r>
        <w:rPr>
          <w:rFonts w:hint="eastAsia" w:ascii="仿宋_GB2312" w:hAnsi="仿宋_GB2312" w:eastAsia="仿宋_GB2312" w:cs="仿宋_GB2312"/>
          <w:sz w:val="32"/>
          <w:szCs w:val="32"/>
        </w:rPr>
        <w:t>，穿防滑鞋。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110、脚手架作业层上的荷载不得超过</w:t>
      </w:r>
      <w:r>
        <w:rPr>
          <w:rFonts w:hint="eastAsia" w:ascii="仿宋_GB2312" w:hAnsi="仿宋_GB2312" w:eastAsia="仿宋_GB2312" w:cs="仿宋_GB2312"/>
          <w:b/>
          <w:color w:val="FF0000"/>
          <w:sz w:val="32"/>
          <w:szCs w:val="32"/>
          <w:u w:val="single"/>
        </w:rPr>
        <w:t>设计允许荷载</w:t>
      </w:r>
      <w:r>
        <w:rPr>
          <w:rFonts w:hint="eastAsia" w:ascii="仿宋_GB2312" w:hAnsi="仿宋_GB2312" w:eastAsia="仿宋_GB2312" w:cs="仿宋_GB2312"/>
          <w:sz w:val="32"/>
          <w:szCs w:val="32"/>
        </w:rPr>
        <w:t>。严禁将支撑脚手架、缆风绳、混凝土输送泵管、卸料平台及大型设备的支承件等固定在</w:t>
      </w:r>
      <w:r>
        <w:rPr>
          <w:rFonts w:hint="eastAsia" w:ascii="仿宋_GB2312" w:hAnsi="仿宋_GB2312" w:eastAsia="仿宋_GB2312" w:cs="仿宋_GB2312"/>
          <w:b/>
          <w:color w:val="FF0000"/>
          <w:sz w:val="32"/>
          <w:szCs w:val="32"/>
          <w:u w:val="single"/>
        </w:rPr>
        <w:t>作业脚手架</w:t>
      </w:r>
      <w:r>
        <w:rPr>
          <w:rFonts w:hint="eastAsia" w:ascii="仿宋_GB2312" w:hAnsi="仿宋_GB2312" w:eastAsia="仿宋_GB2312" w:cs="仿宋_GB2312"/>
          <w:sz w:val="32"/>
          <w:szCs w:val="32"/>
        </w:rPr>
        <w:t>上。严禁在</w:t>
      </w:r>
      <w:r>
        <w:rPr>
          <w:rFonts w:hint="eastAsia" w:ascii="仿宋_GB2312" w:hAnsi="仿宋_GB2312" w:eastAsia="仿宋_GB2312" w:cs="仿宋_GB2312"/>
          <w:b/>
          <w:color w:val="FF0000"/>
          <w:sz w:val="32"/>
          <w:szCs w:val="32"/>
          <w:u w:val="single"/>
        </w:rPr>
        <w:t>作业脚手架</w:t>
      </w:r>
      <w:r>
        <w:rPr>
          <w:rFonts w:hint="eastAsia" w:ascii="仿宋_GB2312" w:hAnsi="仿宋_GB2312" w:eastAsia="仿宋_GB2312" w:cs="仿宋_GB2312"/>
          <w:sz w:val="32"/>
          <w:szCs w:val="32"/>
        </w:rPr>
        <w:t>上悬挂起重设备。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111、雷雨天气、6 级及以上强风天气应</w:t>
      </w:r>
      <w:r>
        <w:rPr>
          <w:rFonts w:hint="eastAsia" w:ascii="仿宋_GB2312" w:hAnsi="仿宋_GB2312" w:eastAsia="仿宋_GB2312" w:cs="仿宋_GB2312"/>
          <w:b/>
          <w:color w:val="FF0000"/>
          <w:sz w:val="32"/>
          <w:szCs w:val="32"/>
          <w:u w:val="single"/>
        </w:rPr>
        <w:t>停止架上作业</w:t>
      </w:r>
      <w:r>
        <w:rPr>
          <w:rFonts w:hint="eastAsia" w:ascii="仿宋_GB2312" w:hAnsi="仿宋_GB2312" w:eastAsia="仿宋_GB2312" w:cs="仿宋_GB2312"/>
          <w:sz w:val="32"/>
          <w:szCs w:val="32"/>
        </w:rPr>
        <w:t>；雨、雪、雾天气应停止脚手架的</w:t>
      </w:r>
      <w:r>
        <w:rPr>
          <w:rFonts w:hint="eastAsia" w:ascii="仿宋_GB2312" w:hAnsi="仿宋_GB2312" w:eastAsia="仿宋_GB2312" w:cs="仿宋_GB2312"/>
          <w:b/>
          <w:color w:val="FF0000"/>
          <w:sz w:val="32"/>
          <w:szCs w:val="32"/>
          <w:u w:val="single"/>
        </w:rPr>
        <w:t>搭设和拆除</w:t>
      </w:r>
      <w:r>
        <w:rPr>
          <w:rFonts w:hint="eastAsia" w:ascii="仿宋_GB2312" w:hAnsi="仿宋_GB2312" w:eastAsia="仿宋_GB2312" w:cs="仿宋_GB2312"/>
          <w:sz w:val="32"/>
          <w:szCs w:val="32"/>
        </w:rPr>
        <w:t>作业；雨、雪、霜后上架作业应采取有效的</w:t>
      </w:r>
      <w:r>
        <w:rPr>
          <w:rFonts w:hint="eastAsia" w:ascii="仿宋_GB2312" w:hAnsi="仿宋_GB2312" w:eastAsia="仿宋_GB2312" w:cs="仿宋_GB2312"/>
          <w:b/>
          <w:color w:val="FF0000"/>
          <w:sz w:val="32"/>
          <w:szCs w:val="32"/>
          <w:u w:val="single"/>
        </w:rPr>
        <w:t>防滑措施</w:t>
      </w:r>
      <w:r>
        <w:rPr>
          <w:rFonts w:hint="eastAsia" w:ascii="仿宋_GB2312" w:hAnsi="仿宋_GB2312" w:eastAsia="仿宋_GB2312" w:cs="仿宋_GB2312"/>
          <w:sz w:val="32"/>
          <w:szCs w:val="32"/>
        </w:rPr>
        <w:t>，并应清除积雪。</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112、脚手架使用过程的</w:t>
      </w:r>
      <w:r>
        <w:rPr>
          <w:rFonts w:hint="eastAsia" w:ascii="仿宋_GB2312" w:hAnsi="仿宋_GB2312" w:eastAsia="仿宋_GB2312" w:cs="仿宋_GB2312"/>
          <w:b/>
          <w:color w:val="FF0000"/>
          <w:sz w:val="32"/>
          <w:szCs w:val="32"/>
          <w:u w:val="single"/>
        </w:rPr>
        <w:t>定期检查</w:t>
      </w:r>
      <w:r>
        <w:rPr>
          <w:rFonts w:hint="eastAsia" w:ascii="仿宋_GB2312" w:hAnsi="仿宋_GB2312" w:eastAsia="仿宋_GB2312" w:cs="仿宋_GB2312"/>
          <w:sz w:val="32"/>
          <w:szCs w:val="32"/>
        </w:rPr>
        <w:t xml:space="preserve">： 1 主要受力杆件、剪刀撑等加固杆件、连墙件应无缺失、无松动，架体应无明显变形；2 场地应无积水，立杆底端应无松动、无悬空；3 </w:t>
      </w:r>
      <w:r>
        <w:rPr>
          <w:rFonts w:hint="eastAsia" w:ascii="仿宋_GB2312" w:hAnsi="仿宋_GB2312" w:eastAsia="仿宋_GB2312" w:cs="仿宋_GB2312"/>
          <w:b/>
          <w:color w:val="FF0000"/>
          <w:sz w:val="32"/>
          <w:szCs w:val="32"/>
          <w:u w:val="single"/>
        </w:rPr>
        <w:t>安全防护设施应齐全、有效</w:t>
      </w:r>
      <w:r>
        <w:rPr>
          <w:rFonts w:hint="eastAsia" w:ascii="仿宋_GB2312" w:hAnsi="仿宋_GB2312" w:eastAsia="仿宋_GB2312" w:cs="仿宋_GB2312"/>
          <w:sz w:val="32"/>
          <w:szCs w:val="32"/>
        </w:rPr>
        <w:t>，应无损坏缺失；4 附着式升降脚手架支座应牢固，防倾、防坠装置应处于</w:t>
      </w:r>
      <w:r>
        <w:rPr>
          <w:rFonts w:hint="eastAsia" w:ascii="仿宋_GB2312" w:hAnsi="仿宋_GB2312" w:eastAsia="仿宋_GB2312" w:cs="仿宋_GB2312"/>
          <w:b/>
          <w:color w:val="FF0000"/>
          <w:sz w:val="32"/>
          <w:szCs w:val="32"/>
          <w:u w:val="single"/>
        </w:rPr>
        <w:t>良好工作状态</w:t>
      </w:r>
      <w:r>
        <w:rPr>
          <w:rFonts w:hint="eastAsia" w:ascii="仿宋_GB2312" w:hAnsi="仿宋_GB2312" w:eastAsia="仿宋_GB2312" w:cs="仿宋_GB2312"/>
          <w:sz w:val="32"/>
          <w:szCs w:val="32"/>
        </w:rPr>
        <w:t>，架体升降应正常平稳；5 悬挑脚手架的悬挑</w:t>
      </w:r>
      <w:r>
        <w:rPr>
          <w:rFonts w:hint="eastAsia" w:ascii="仿宋_GB2312" w:hAnsi="仿宋_GB2312" w:eastAsia="仿宋_GB2312" w:cs="仿宋_GB2312"/>
          <w:b/>
          <w:color w:val="FF0000"/>
          <w:sz w:val="32"/>
          <w:szCs w:val="32"/>
          <w:u w:val="single"/>
        </w:rPr>
        <w:t>支承结构</w:t>
      </w:r>
      <w:r>
        <w:rPr>
          <w:rFonts w:hint="eastAsia" w:ascii="仿宋_GB2312" w:hAnsi="仿宋_GB2312" w:eastAsia="仿宋_GB2312" w:cs="仿宋_GB2312"/>
          <w:sz w:val="32"/>
          <w:szCs w:val="32"/>
        </w:rPr>
        <w:t>应固定牢固。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113、脚手架特殊情况应进行安全检查：1 遇有 </w:t>
      </w:r>
      <w:r>
        <w:rPr>
          <w:rFonts w:hint="eastAsia" w:ascii="仿宋_GB2312" w:hAnsi="仿宋_GB2312" w:eastAsia="仿宋_GB2312" w:cs="仿宋_GB2312"/>
          <w:b/>
          <w:color w:val="FF0000"/>
          <w:sz w:val="32"/>
          <w:szCs w:val="32"/>
          <w:u w:val="single"/>
        </w:rPr>
        <w:t>6 级及以上强风</w:t>
      </w:r>
      <w:r>
        <w:rPr>
          <w:rFonts w:hint="eastAsia" w:ascii="仿宋_GB2312" w:hAnsi="仿宋_GB2312" w:eastAsia="仿宋_GB2312" w:cs="仿宋_GB2312"/>
          <w:sz w:val="32"/>
          <w:szCs w:val="32"/>
        </w:rPr>
        <w:t>或大雨过后；2 冻结的地基土解冻后；3 停用</w:t>
      </w:r>
      <w:r>
        <w:rPr>
          <w:rFonts w:hint="eastAsia" w:ascii="仿宋_GB2312" w:hAnsi="仿宋_GB2312" w:eastAsia="仿宋_GB2312" w:cs="仿宋_GB2312"/>
          <w:b/>
          <w:color w:val="FF0000"/>
          <w:sz w:val="32"/>
          <w:szCs w:val="32"/>
          <w:u w:val="single"/>
        </w:rPr>
        <w:t>超过 1 个月</w:t>
      </w:r>
      <w:r>
        <w:rPr>
          <w:rFonts w:hint="eastAsia" w:ascii="仿宋_GB2312" w:hAnsi="仿宋_GB2312" w:eastAsia="仿宋_GB2312" w:cs="仿宋_GB2312"/>
          <w:sz w:val="32"/>
          <w:szCs w:val="32"/>
        </w:rPr>
        <w:t>；4 架体</w:t>
      </w:r>
      <w:r>
        <w:rPr>
          <w:rFonts w:hint="eastAsia" w:ascii="仿宋_GB2312" w:hAnsi="仿宋_GB2312" w:eastAsia="仿宋_GB2312" w:cs="仿宋_GB2312"/>
          <w:b/>
          <w:color w:val="FF0000"/>
          <w:sz w:val="32"/>
          <w:szCs w:val="32"/>
          <w:u w:val="single"/>
        </w:rPr>
        <w:t>部分拆除</w:t>
      </w:r>
      <w:r>
        <w:rPr>
          <w:rFonts w:hint="eastAsia" w:ascii="仿宋_GB2312" w:hAnsi="仿宋_GB2312" w:eastAsia="仿宋_GB2312" w:cs="仿宋_GB2312"/>
          <w:sz w:val="32"/>
          <w:szCs w:val="32"/>
        </w:rPr>
        <w:t>；5 其他特殊情况。</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114、檐口高度</w:t>
      </w:r>
      <w:r>
        <w:rPr>
          <w:rFonts w:hint="eastAsia" w:ascii="仿宋_GB2312" w:hAnsi="仿宋_GB2312" w:eastAsia="仿宋_GB2312" w:cs="仿宋_GB2312"/>
          <w:b/>
          <w:color w:val="FF0000"/>
          <w:sz w:val="32"/>
          <w:szCs w:val="32"/>
          <w:u w:val="single"/>
        </w:rPr>
        <w:t>超过24m</w:t>
      </w:r>
      <w:r>
        <w:rPr>
          <w:rFonts w:hint="eastAsia" w:ascii="仿宋_GB2312" w:hAnsi="仿宋_GB2312" w:eastAsia="仿宋_GB2312" w:cs="仿宋_GB2312"/>
          <w:sz w:val="32"/>
          <w:szCs w:val="32"/>
        </w:rPr>
        <w:t xml:space="preserve">或层数超过6层的房屋建筑工程，其外脚手架不得采用落地式脚手架；当采用型钢悬挑脚手架时，原则上应从2层楼面开始悬挑搭设。 </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115、型钢悬挑脚手架的</w:t>
      </w:r>
      <w:r>
        <w:rPr>
          <w:rFonts w:hint="eastAsia" w:ascii="仿宋_GB2312" w:hAnsi="仿宋_GB2312" w:eastAsia="仿宋_GB2312" w:cs="仿宋_GB2312"/>
          <w:b/>
          <w:color w:val="FF0000"/>
          <w:sz w:val="32"/>
          <w:szCs w:val="32"/>
          <w:u w:val="single"/>
        </w:rPr>
        <w:t>悬挑钢梁支承点</w:t>
      </w:r>
      <w:r>
        <w:rPr>
          <w:rFonts w:hint="eastAsia" w:ascii="仿宋_GB2312" w:hAnsi="仿宋_GB2312" w:eastAsia="仿宋_GB2312" w:cs="仿宋_GB2312"/>
          <w:sz w:val="32"/>
          <w:szCs w:val="32"/>
        </w:rPr>
        <w:t>落在建筑结构悬挑梁（板）上时，应采取加固措施。型钢悬挑梁固定端应采用</w:t>
      </w:r>
      <w:r>
        <w:rPr>
          <w:rFonts w:hint="eastAsia" w:ascii="仿宋_GB2312" w:hAnsi="仿宋_GB2312" w:eastAsia="仿宋_GB2312" w:cs="仿宋_GB2312"/>
          <w:b/>
          <w:color w:val="FF0000"/>
          <w:sz w:val="32"/>
          <w:szCs w:val="32"/>
          <w:u w:val="single"/>
        </w:rPr>
        <w:t>螺栓钢压板或角钢压板</w:t>
      </w:r>
      <w:r>
        <w:rPr>
          <w:rFonts w:hint="eastAsia" w:ascii="仿宋_GB2312" w:hAnsi="仿宋_GB2312" w:eastAsia="仿宋_GB2312" w:cs="仿宋_GB2312"/>
          <w:sz w:val="32"/>
          <w:szCs w:val="32"/>
        </w:rPr>
        <w:t>连接固定，</w:t>
      </w:r>
      <w:r>
        <w:rPr>
          <w:rFonts w:hint="eastAsia" w:ascii="仿宋_GB2312" w:hAnsi="仿宋_GB2312" w:eastAsia="仿宋_GB2312" w:cs="仿宋_GB2312"/>
          <w:b/>
          <w:color w:val="FF0000"/>
          <w:sz w:val="32"/>
          <w:szCs w:val="32"/>
          <w:u w:val="single"/>
        </w:rPr>
        <w:t>固定段长度、固定方式及材料要求</w:t>
      </w:r>
      <w:r>
        <w:rPr>
          <w:rFonts w:hint="eastAsia" w:ascii="仿宋_GB2312" w:hAnsi="仿宋_GB2312" w:eastAsia="仿宋_GB2312" w:cs="仿宋_GB2312"/>
          <w:sz w:val="32"/>
          <w:szCs w:val="32"/>
        </w:rPr>
        <w:t>等应符合《建筑施工扣件式钢管脚手架安全技术规范》JGJ 130-2011第6.10.5、第6.10.6条规定。</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116、脚手架工程的质量控制应符合：1对搭设脚手架的材料、构配件和设备应进行</w:t>
      </w:r>
      <w:r>
        <w:rPr>
          <w:rFonts w:hint="eastAsia" w:ascii="仿宋_GB2312" w:hAnsi="仿宋_GB2312" w:eastAsia="仿宋_GB2312" w:cs="仿宋_GB2312"/>
          <w:b/>
          <w:color w:val="FF0000"/>
          <w:sz w:val="32"/>
          <w:szCs w:val="32"/>
          <w:u w:val="single"/>
        </w:rPr>
        <w:t>现场检验</w:t>
      </w:r>
      <w:r>
        <w:rPr>
          <w:rFonts w:hint="eastAsia" w:ascii="仿宋_GB2312" w:hAnsi="仿宋_GB2312" w:eastAsia="仿宋_GB2312" w:cs="仿宋_GB2312"/>
          <w:sz w:val="32"/>
          <w:szCs w:val="32"/>
        </w:rPr>
        <w:t xml:space="preserve">； </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2脚手架搭设过程中应</w:t>
      </w:r>
      <w:r>
        <w:rPr>
          <w:rFonts w:hint="eastAsia" w:ascii="仿宋_GB2312" w:hAnsi="仿宋_GB2312" w:eastAsia="仿宋_GB2312" w:cs="仿宋_GB2312"/>
          <w:b/>
          <w:color w:val="FF0000"/>
          <w:sz w:val="32"/>
          <w:szCs w:val="32"/>
          <w:u w:val="single"/>
        </w:rPr>
        <w:t>分步校验</w:t>
      </w:r>
      <w:r>
        <w:rPr>
          <w:rFonts w:hint="eastAsia" w:ascii="仿宋_GB2312" w:hAnsi="仿宋_GB2312" w:eastAsia="仿宋_GB2312" w:cs="仿宋_GB2312"/>
          <w:sz w:val="32"/>
          <w:szCs w:val="32"/>
        </w:rPr>
        <w:t>，并应进行阶段施工</w:t>
      </w:r>
      <w:r>
        <w:rPr>
          <w:rFonts w:hint="eastAsia" w:ascii="仿宋_GB2312" w:hAnsi="仿宋_GB2312" w:eastAsia="仿宋_GB2312" w:cs="仿宋_GB2312"/>
          <w:b/>
          <w:color w:val="FF0000"/>
          <w:sz w:val="32"/>
          <w:szCs w:val="32"/>
          <w:u w:val="single"/>
        </w:rPr>
        <w:t>质量检查</w:t>
      </w:r>
      <w:r>
        <w:rPr>
          <w:rFonts w:hint="eastAsia" w:ascii="仿宋_GB2312" w:hAnsi="仿宋_GB2312" w:eastAsia="仿宋_GB2312" w:cs="仿宋_GB2312"/>
          <w:sz w:val="32"/>
          <w:szCs w:val="32"/>
        </w:rPr>
        <w:t>；</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3在脚手架搭设</w:t>
      </w:r>
      <w:r>
        <w:rPr>
          <w:rFonts w:hint="eastAsia" w:ascii="仿宋_GB2312" w:hAnsi="仿宋_GB2312" w:eastAsia="仿宋_GB2312" w:cs="仿宋_GB2312"/>
          <w:b/>
          <w:color w:val="FF0000"/>
          <w:sz w:val="32"/>
          <w:szCs w:val="32"/>
          <w:u w:val="single"/>
        </w:rPr>
        <w:t>完工后</w:t>
      </w:r>
      <w:r>
        <w:rPr>
          <w:rFonts w:hint="eastAsia" w:ascii="仿宋_GB2312" w:hAnsi="仿宋_GB2312" w:eastAsia="仿宋_GB2312" w:cs="仿宋_GB2312"/>
          <w:sz w:val="32"/>
          <w:szCs w:val="32"/>
        </w:rPr>
        <w:t>应进行验收，并应在</w:t>
      </w:r>
      <w:r>
        <w:rPr>
          <w:rFonts w:hint="eastAsia" w:ascii="仿宋_GB2312" w:hAnsi="仿宋_GB2312" w:eastAsia="仿宋_GB2312" w:cs="仿宋_GB2312"/>
          <w:b/>
          <w:color w:val="FF0000"/>
          <w:sz w:val="32"/>
          <w:szCs w:val="32"/>
          <w:u w:val="single"/>
        </w:rPr>
        <w:t>验收合格</w:t>
      </w:r>
      <w:r>
        <w:rPr>
          <w:rFonts w:hint="eastAsia" w:ascii="仿宋_GB2312" w:hAnsi="仿宋_GB2312" w:eastAsia="仿宋_GB2312" w:cs="仿宋_GB2312"/>
          <w:sz w:val="32"/>
          <w:szCs w:val="32"/>
        </w:rPr>
        <w:t xml:space="preserve">后方可使用。 </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117、第一段型钢悬挑脚手架底部及离墙间隙必须采用</w:t>
      </w:r>
      <w:r>
        <w:rPr>
          <w:rFonts w:hint="eastAsia" w:ascii="仿宋_GB2312" w:hAnsi="仿宋_GB2312" w:eastAsia="仿宋_GB2312" w:cs="仿宋_GB2312"/>
          <w:b/>
          <w:color w:val="FF0000"/>
          <w:sz w:val="32"/>
          <w:szCs w:val="32"/>
          <w:u w:val="single"/>
        </w:rPr>
        <w:t>硬质材料隔断</w:t>
      </w:r>
      <w:r>
        <w:rPr>
          <w:rFonts w:hint="eastAsia" w:ascii="仿宋_GB2312" w:hAnsi="仿宋_GB2312" w:eastAsia="仿宋_GB2312" w:cs="仿宋_GB2312"/>
          <w:sz w:val="32"/>
          <w:szCs w:val="32"/>
        </w:rPr>
        <w:t>防护，铺设应牢靠严密。</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118、</w:t>
      </w:r>
      <w:r>
        <w:rPr>
          <w:rFonts w:hint="eastAsia" w:ascii="仿宋_GB2312" w:hAnsi="仿宋_GB2312" w:eastAsia="仿宋_GB2312" w:cs="仿宋_GB2312"/>
          <w:b/>
          <w:color w:val="FF0000"/>
          <w:sz w:val="32"/>
          <w:szCs w:val="32"/>
          <w:u w:val="single"/>
        </w:rPr>
        <w:t>作业层脚手板</w:t>
      </w:r>
      <w:r>
        <w:rPr>
          <w:rFonts w:hint="eastAsia" w:ascii="仿宋_GB2312" w:hAnsi="仿宋_GB2312" w:eastAsia="仿宋_GB2312" w:cs="仿宋_GB2312"/>
          <w:sz w:val="32"/>
          <w:szCs w:val="32"/>
        </w:rPr>
        <w:t>应铺满、铺稳、铺实，非作业层脚手板</w:t>
      </w:r>
      <w:r>
        <w:rPr>
          <w:rFonts w:hint="eastAsia" w:ascii="仿宋_GB2312" w:hAnsi="仿宋_GB2312" w:eastAsia="仿宋_GB2312" w:cs="仿宋_GB2312"/>
          <w:b/>
          <w:color w:val="FF0000"/>
          <w:sz w:val="32"/>
          <w:szCs w:val="32"/>
          <w:u w:val="single"/>
        </w:rPr>
        <w:t>可隔步满铺</w:t>
      </w:r>
      <w:r>
        <w:rPr>
          <w:rFonts w:hint="eastAsia" w:ascii="仿宋_GB2312" w:hAnsi="仿宋_GB2312" w:eastAsia="仿宋_GB2312" w:cs="仿宋_GB2312"/>
          <w:sz w:val="32"/>
          <w:szCs w:val="32"/>
        </w:rPr>
        <w:t>；架体与建筑物间隙应采用</w:t>
      </w:r>
      <w:r>
        <w:rPr>
          <w:rFonts w:hint="eastAsia" w:ascii="仿宋_GB2312" w:hAnsi="仿宋_GB2312" w:eastAsia="仿宋_GB2312" w:cs="仿宋_GB2312"/>
          <w:b/>
          <w:color w:val="FF0000"/>
          <w:sz w:val="32"/>
          <w:szCs w:val="32"/>
          <w:u w:val="single"/>
        </w:rPr>
        <w:t>安全平网</w:t>
      </w:r>
      <w:r>
        <w:rPr>
          <w:rFonts w:hint="eastAsia" w:ascii="仿宋_GB2312" w:hAnsi="仿宋_GB2312" w:eastAsia="仿宋_GB2312" w:cs="仿宋_GB2312"/>
          <w:sz w:val="32"/>
          <w:szCs w:val="32"/>
        </w:rPr>
        <w:t>等有效防护措施封闭。</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119、架体材料进场时，</w:t>
      </w:r>
      <w:r>
        <w:rPr>
          <w:rFonts w:hint="eastAsia" w:ascii="仿宋_GB2312" w:hAnsi="仿宋_GB2312" w:eastAsia="仿宋_GB2312" w:cs="仿宋_GB2312"/>
          <w:b/>
          <w:color w:val="FF0000"/>
          <w:sz w:val="32"/>
          <w:szCs w:val="32"/>
          <w:u w:val="single"/>
        </w:rPr>
        <w:t>监理单位</w:t>
      </w:r>
      <w:r>
        <w:rPr>
          <w:rFonts w:hint="eastAsia" w:ascii="仿宋_GB2312" w:hAnsi="仿宋_GB2312" w:eastAsia="仿宋_GB2312" w:cs="仿宋_GB2312"/>
          <w:sz w:val="32"/>
          <w:szCs w:val="32"/>
        </w:rPr>
        <w:t>应组织各方责任主体对材料材质按要求进行验收、抽检，并留存建设各方责任主体签字确认的记录、资料。对于不合格的产品，监理单位</w:t>
      </w:r>
      <w:r>
        <w:rPr>
          <w:rFonts w:hint="eastAsia" w:ascii="仿宋_GB2312" w:hAnsi="仿宋_GB2312" w:eastAsia="仿宋_GB2312" w:cs="仿宋_GB2312"/>
          <w:b/>
          <w:color w:val="FF0000"/>
          <w:sz w:val="32"/>
          <w:szCs w:val="32"/>
          <w:u w:val="single"/>
        </w:rPr>
        <w:t>应责令退场</w:t>
      </w:r>
      <w:r>
        <w:rPr>
          <w:rFonts w:hint="eastAsia" w:ascii="仿宋_GB2312" w:hAnsi="仿宋_GB2312" w:eastAsia="仿宋_GB2312" w:cs="仿宋_GB2312"/>
          <w:sz w:val="32"/>
          <w:szCs w:val="32"/>
        </w:rPr>
        <w:t>，并做好退场纪录。</w:t>
      </w:r>
    </w:p>
    <w:p>
      <w:pPr>
        <w:keepNext w:val="0"/>
        <w:keepLines w:val="0"/>
        <w:pageBreakBefore w:val="0"/>
        <w:tabs>
          <w:tab w:val="left" w:pos="720"/>
        </w:tabs>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120、购买钢管时应有产品</w:t>
      </w:r>
      <w:r>
        <w:rPr>
          <w:rFonts w:hint="eastAsia" w:ascii="仿宋_GB2312" w:hAnsi="仿宋_GB2312" w:eastAsia="仿宋_GB2312" w:cs="仿宋_GB2312"/>
          <w:b/>
          <w:color w:val="FF0000"/>
          <w:sz w:val="32"/>
          <w:szCs w:val="32"/>
          <w:u w:val="single"/>
        </w:rPr>
        <w:t>质量合格证</w:t>
      </w:r>
      <w:r>
        <w:rPr>
          <w:rFonts w:hint="eastAsia" w:ascii="仿宋_GB2312" w:hAnsi="仿宋_GB2312" w:eastAsia="仿宋_GB2312" w:cs="仿宋_GB2312"/>
          <w:sz w:val="32"/>
          <w:szCs w:val="32"/>
        </w:rPr>
        <w:t>、质量检验报告；扣件应有</w:t>
      </w:r>
      <w:r>
        <w:rPr>
          <w:rFonts w:hint="eastAsia" w:ascii="仿宋_GB2312" w:hAnsi="仿宋_GB2312" w:eastAsia="仿宋_GB2312" w:cs="仿宋_GB2312"/>
          <w:b/>
          <w:color w:val="FF0000"/>
          <w:sz w:val="32"/>
          <w:szCs w:val="32"/>
          <w:u w:val="single"/>
        </w:rPr>
        <w:t>生产许可证</w:t>
      </w:r>
      <w:r>
        <w:rPr>
          <w:rFonts w:hint="eastAsia" w:ascii="仿宋_GB2312" w:hAnsi="仿宋_GB2312" w:eastAsia="仿宋_GB2312" w:cs="仿宋_GB2312"/>
          <w:sz w:val="32"/>
          <w:szCs w:val="32"/>
        </w:rPr>
        <w:t>、质量检测报告、产品质量合格证；</w:t>
      </w:r>
      <w:r>
        <w:rPr>
          <w:rFonts w:hint="eastAsia" w:ascii="仿宋_GB2312" w:hAnsi="仿宋_GB2312" w:eastAsia="仿宋_GB2312" w:cs="仿宋_GB2312"/>
          <w:b/>
          <w:color w:val="FF0000"/>
          <w:sz w:val="32"/>
          <w:szCs w:val="32"/>
          <w:u w:val="single"/>
        </w:rPr>
        <w:t>可调托撑</w:t>
      </w:r>
      <w:r>
        <w:rPr>
          <w:rFonts w:hint="eastAsia" w:ascii="仿宋_GB2312" w:hAnsi="仿宋_GB2312" w:eastAsia="仿宋_GB2312" w:cs="仿宋_GB2312"/>
          <w:sz w:val="32"/>
          <w:szCs w:val="32"/>
        </w:rPr>
        <w:t>应有产品质量合格证、</w:t>
      </w:r>
      <w:r>
        <w:rPr>
          <w:rFonts w:hint="eastAsia" w:ascii="仿宋_GB2312" w:hAnsi="仿宋_GB2312" w:eastAsia="仿宋_GB2312" w:cs="仿宋_GB2312"/>
          <w:b/>
          <w:color w:val="FF0000"/>
          <w:sz w:val="32"/>
          <w:szCs w:val="32"/>
          <w:u w:val="single"/>
        </w:rPr>
        <w:t>质量检验报告</w:t>
      </w:r>
      <w:r>
        <w:rPr>
          <w:rFonts w:hint="eastAsia" w:ascii="仿宋_GB2312" w:hAnsi="仿宋_GB2312" w:eastAsia="仿宋_GB2312" w:cs="仿宋_GB2312"/>
          <w:sz w:val="32"/>
          <w:szCs w:val="32"/>
        </w:rPr>
        <w:t>；提供复印件的，应由原件保管单位注明原件存放处，并加盖原件保管单位公章。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121、电气设备或线路发生火警时，应</w:t>
      </w:r>
      <w:r>
        <w:rPr>
          <w:rFonts w:hint="eastAsia" w:ascii="仿宋_GB2312" w:hAnsi="仿宋_GB2312" w:eastAsia="仿宋_GB2312" w:cs="仿宋_GB2312"/>
          <w:b/>
          <w:bCs/>
          <w:color w:val="FF0000"/>
          <w:sz w:val="32"/>
          <w:szCs w:val="32"/>
          <w:u w:val="single"/>
        </w:rPr>
        <w:t>首先切断电源</w:t>
      </w:r>
      <w:r>
        <w:rPr>
          <w:rFonts w:hint="eastAsia" w:ascii="仿宋_GB2312" w:hAnsi="仿宋_GB2312" w:eastAsia="仿宋_GB2312" w:cs="仿宋_GB2312"/>
          <w:sz w:val="32"/>
          <w:szCs w:val="32"/>
        </w:rPr>
        <w:t>，在未切断电源之前，不得使身体接触导线或电气设备，不得用水或泡沫灭火机进行灭火。</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122、装有涡轮增压器的内燃机，作业后应怠速运转</w:t>
      </w:r>
      <w:r>
        <w:rPr>
          <w:rFonts w:hint="eastAsia" w:ascii="仿宋_GB2312" w:hAnsi="仿宋_GB2312" w:eastAsia="仿宋_GB2312" w:cs="仿宋_GB2312"/>
          <w:b/>
          <w:bCs/>
          <w:color w:val="FF0000"/>
          <w:sz w:val="32"/>
          <w:szCs w:val="32"/>
          <w:u w:val="single"/>
        </w:rPr>
        <w:t>5～10min</w:t>
      </w:r>
      <w:r>
        <w:rPr>
          <w:rFonts w:hint="eastAsia" w:ascii="仿宋_GB2312" w:hAnsi="仿宋_GB2312" w:eastAsia="仿宋_GB2312" w:cs="仿宋_GB2312"/>
          <w:sz w:val="32"/>
          <w:szCs w:val="32"/>
        </w:rPr>
        <w:t>，方可停机。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123、</w:t>
      </w:r>
      <w:r>
        <w:rPr>
          <w:rFonts w:hint="eastAsia" w:ascii="仿宋_GB2312" w:hAnsi="仿宋_GB2312" w:eastAsia="仿宋_GB2312" w:cs="仿宋_GB2312"/>
          <w:color w:val="000000"/>
          <w:sz w:val="32"/>
          <w:szCs w:val="32"/>
          <w:shd w:val="clear" w:color="auto" w:fill="FFFFFF"/>
        </w:rPr>
        <w:t>按照建设部的有关规定，开挖深度超过</w:t>
      </w:r>
      <w:r>
        <w:rPr>
          <w:rFonts w:hint="eastAsia" w:ascii="仿宋_GB2312" w:hAnsi="仿宋_GB2312" w:eastAsia="仿宋_GB2312" w:cs="仿宋_GB2312"/>
          <w:b/>
          <w:bCs/>
          <w:color w:val="FF0000"/>
          <w:sz w:val="32"/>
          <w:szCs w:val="32"/>
          <w:u w:val="single"/>
        </w:rPr>
        <w:t>3m（含3m）</w:t>
      </w:r>
      <w:r>
        <w:rPr>
          <w:rFonts w:hint="eastAsia" w:ascii="仿宋_GB2312" w:hAnsi="仿宋_GB2312" w:eastAsia="仿宋_GB2312" w:cs="仿宋_GB2312"/>
          <w:color w:val="000000"/>
          <w:sz w:val="32"/>
          <w:szCs w:val="32"/>
          <w:shd w:val="clear" w:color="auto" w:fill="FFFFFF"/>
        </w:rPr>
        <w:t>的基坑、槽的土方开挖工程应当编制专项施工方案。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124、建筑起重机的变幅限制器、力矩限制器、重量限制器以及各种</w:t>
      </w:r>
      <w:r>
        <w:rPr>
          <w:rFonts w:hint="eastAsia" w:ascii="仿宋_GB2312" w:hAnsi="仿宋_GB2312" w:eastAsia="仿宋_GB2312" w:cs="仿宋_GB2312"/>
          <w:b/>
          <w:bCs/>
          <w:color w:val="FF0000"/>
          <w:sz w:val="32"/>
          <w:szCs w:val="32"/>
          <w:u w:val="single"/>
        </w:rPr>
        <w:t>行程限位开关</w:t>
      </w:r>
      <w:r>
        <w:rPr>
          <w:rFonts w:hint="eastAsia" w:ascii="仿宋_GB2312" w:hAnsi="仿宋_GB2312" w:eastAsia="仿宋_GB2312" w:cs="仿宋_GB2312"/>
          <w:sz w:val="32"/>
          <w:szCs w:val="32"/>
        </w:rPr>
        <w:t>等安全保护装置，应完好齐全、灵敏可靠，不得随意调整或拆除。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125、起重机使用的钢丝绳，应有钢丝绳制造厂签发的</w:t>
      </w:r>
      <w:r>
        <w:rPr>
          <w:rFonts w:hint="eastAsia" w:ascii="仿宋_GB2312" w:hAnsi="仿宋_GB2312" w:eastAsia="仿宋_GB2312" w:cs="仿宋_GB2312"/>
          <w:b/>
          <w:bCs/>
          <w:color w:val="FF0000"/>
          <w:sz w:val="32"/>
          <w:szCs w:val="32"/>
          <w:u w:val="single"/>
        </w:rPr>
        <w:t>产品技术性能和质量</w:t>
      </w:r>
      <w:r>
        <w:rPr>
          <w:rFonts w:hint="eastAsia" w:ascii="仿宋_GB2312" w:hAnsi="仿宋_GB2312" w:eastAsia="仿宋_GB2312" w:cs="仿宋_GB2312"/>
          <w:sz w:val="32"/>
          <w:szCs w:val="32"/>
        </w:rPr>
        <w:t>的证明文件。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126、塔顶高度超过</w:t>
      </w:r>
      <w:r>
        <w:rPr>
          <w:rFonts w:hint="eastAsia" w:ascii="仿宋_GB2312" w:hAnsi="仿宋_GB2312" w:eastAsia="仿宋_GB2312" w:cs="仿宋_GB2312"/>
          <w:b/>
          <w:bCs/>
          <w:color w:val="FF0000"/>
          <w:sz w:val="32"/>
          <w:szCs w:val="32"/>
          <w:u w:val="single"/>
        </w:rPr>
        <w:t>30米</w:t>
      </w:r>
      <w:r>
        <w:rPr>
          <w:rFonts w:hint="eastAsia" w:ascii="仿宋_GB2312" w:hAnsi="仿宋_GB2312" w:eastAsia="仿宋_GB2312" w:cs="仿宋_GB2312"/>
          <w:sz w:val="32"/>
          <w:szCs w:val="32"/>
        </w:rPr>
        <w:t>的塔机，必须在塔机的塔顶和臂架端部安装红色障碍灯，且不受停机影响。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127、高压线下，两侧</w:t>
      </w:r>
      <w:r>
        <w:rPr>
          <w:rFonts w:hint="eastAsia" w:ascii="仿宋_GB2312" w:hAnsi="仿宋_GB2312" w:eastAsia="仿宋_GB2312" w:cs="仿宋_GB2312"/>
          <w:b/>
          <w:bCs/>
          <w:color w:val="FF0000"/>
          <w:sz w:val="32"/>
          <w:szCs w:val="32"/>
          <w:u w:val="single"/>
        </w:rPr>
        <w:t>10米</w:t>
      </w:r>
      <w:r>
        <w:rPr>
          <w:rFonts w:hint="eastAsia" w:ascii="仿宋_GB2312" w:hAnsi="仿宋_GB2312" w:eastAsia="仿宋_GB2312" w:cs="仿宋_GB2312"/>
          <w:sz w:val="32"/>
          <w:szCs w:val="32"/>
        </w:rPr>
        <w:t>以内不得安装打桩机。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128、建筑起重机械安装前，安装单位必须编制安装专项施工方案、制定安装技术措施，并由</w:t>
      </w:r>
      <w:r>
        <w:rPr>
          <w:rFonts w:hint="eastAsia" w:ascii="仿宋_GB2312" w:hAnsi="仿宋_GB2312" w:eastAsia="仿宋_GB2312" w:cs="仿宋_GB2312"/>
          <w:b/>
          <w:bCs/>
          <w:color w:val="FF0000"/>
          <w:sz w:val="32"/>
          <w:szCs w:val="32"/>
          <w:u w:val="single"/>
        </w:rPr>
        <w:t>安装单位技术负责人</w:t>
      </w:r>
      <w:r>
        <w:rPr>
          <w:rFonts w:hint="eastAsia" w:ascii="仿宋_GB2312" w:hAnsi="仿宋_GB2312" w:eastAsia="仿宋_GB2312" w:cs="仿宋_GB2312"/>
          <w:sz w:val="32"/>
          <w:szCs w:val="32"/>
        </w:rPr>
        <w:t>审批签字。</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129、起重机需自行转移时，应卸去配重，拆短起重臂，主动轮应在后面，机身、起重臂、吊钩等必须处于</w:t>
      </w:r>
      <w:r>
        <w:rPr>
          <w:rFonts w:hint="eastAsia" w:ascii="仿宋_GB2312" w:hAnsi="仿宋_GB2312" w:eastAsia="仿宋_GB2312" w:cs="仿宋_GB2312"/>
          <w:b/>
          <w:bCs/>
          <w:color w:val="FF0000"/>
          <w:sz w:val="32"/>
          <w:szCs w:val="32"/>
          <w:u w:val="single"/>
        </w:rPr>
        <w:t>制动位置</w:t>
      </w:r>
      <w:r>
        <w:rPr>
          <w:rFonts w:hint="eastAsia" w:ascii="仿宋_GB2312" w:hAnsi="仿宋_GB2312" w:eastAsia="仿宋_GB2312" w:cs="仿宋_GB2312"/>
          <w:sz w:val="32"/>
          <w:szCs w:val="32"/>
        </w:rPr>
        <w:t>，并应加保险固定。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130、起重机的拆装必须由取得建</w:t>
      </w:r>
      <w:r>
        <w:rPr>
          <w:rFonts w:hint="eastAsia" w:ascii="仿宋_GB2312" w:hAnsi="仿宋_GB2312" w:eastAsia="仿宋_GB2312" w:cs="仿宋_GB2312"/>
          <w:b/>
          <w:bCs/>
          <w:color w:val="FF0000"/>
          <w:sz w:val="32"/>
          <w:szCs w:val="32"/>
          <w:u w:val="single"/>
        </w:rPr>
        <w:t>设行政主管部门</w:t>
      </w:r>
      <w:r>
        <w:rPr>
          <w:rFonts w:hint="eastAsia" w:ascii="仿宋_GB2312" w:hAnsi="仿宋_GB2312" w:eastAsia="仿宋_GB2312" w:cs="仿宋_GB2312"/>
          <w:sz w:val="32"/>
          <w:szCs w:val="32"/>
        </w:rPr>
        <w:t>颁发的起重设备安装工程承包资质，并符合相应等级的单位进行，拆装作业时应有技术和安全人员在场监护。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131、安装起重机时，必须将大车行走缓冲止挡器和限位开关碰块安装</w:t>
      </w:r>
      <w:r>
        <w:rPr>
          <w:rFonts w:hint="eastAsia" w:ascii="仿宋_GB2312" w:hAnsi="仿宋_GB2312" w:eastAsia="仿宋_GB2312" w:cs="仿宋_GB2312"/>
          <w:b/>
          <w:bCs/>
          <w:color w:val="FF0000"/>
          <w:sz w:val="32"/>
          <w:szCs w:val="32"/>
          <w:u w:val="single"/>
        </w:rPr>
        <w:t>牢固可靠</w:t>
      </w:r>
      <w:r>
        <w:rPr>
          <w:rFonts w:hint="eastAsia" w:ascii="仿宋_GB2312" w:hAnsi="仿宋_GB2312" w:eastAsia="仿宋_GB2312" w:cs="仿宋_GB2312"/>
          <w:sz w:val="32"/>
          <w:szCs w:val="32"/>
        </w:rPr>
        <w:t>，并应将各部位的栏杆、平台、扶杆、护圈等安全防护装置装齐。</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132、起重机装设附着框架和附着杆件，应采用经纬仪测量塔身垂直度，并应采用附着杆进行调整，在最高锚固点以下垂直度允许偏差为</w:t>
      </w:r>
      <w:r>
        <w:rPr>
          <w:rFonts w:hint="eastAsia" w:ascii="仿宋_GB2312" w:hAnsi="仿宋_GB2312" w:eastAsia="仿宋_GB2312" w:cs="仿宋_GB2312"/>
          <w:b/>
          <w:bCs/>
          <w:color w:val="FF0000"/>
          <w:sz w:val="32"/>
          <w:szCs w:val="32"/>
          <w:u w:val="single"/>
        </w:rPr>
        <w:t>2/1000</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133、当风速大于</w:t>
      </w:r>
      <w:r>
        <w:rPr>
          <w:rFonts w:hint="eastAsia" w:ascii="仿宋_GB2312" w:hAnsi="仿宋_GB2312" w:eastAsia="仿宋_GB2312" w:cs="仿宋_GB2312"/>
          <w:b/>
          <w:bCs/>
          <w:color w:val="FF0000"/>
          <w:sz w:val="32"/>
          <w:szCs w:val="32"/>
          <w:u w:val="single"/>
        </w:rPr>
        <w:t>8m/s</w:t>
      </w:r>
      <w:r>
        <w:rPr>
          <w:rFonts w:hint="eastAsia" w:ascii="仿宋_GB2312" w:hAnsi="仿宋_GB2312" w:eastAsia="仿宋_GB2312" w:cs="仿宋_GB2312"/>
          <w:sz w:val="32"/>
          <w:szCs w:val="32"/>
        </w:rPr>
        <w:t>时，严禁进行安装或拆卸锚固装置作业。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134、当同一施工地点有两台以上起重机时，应保持两机间任何接近部位(包括吊重物)距离不得小于</w:t>
      </w:r>
      <w:r>
        <w:rPr>
          <w:rFonts w:hint="eastAsia" w:ascii="仿宋_GB2312" w:hAnsi="仿宋_GB2312" w:eastAsia="仿宋_GB2312" w:cs="仿宋_GB2312"/>
          <w:b/>
          <w:bCs/>
          <w:color w:val="FF0000"/>
          <w:sz w:val="32"/>
          <w:szCs w:val="32"/>
          <w:u w:val="single"/>
        </w:rPr>
        <w:t>2m</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135、提升重物作水平移动时，应高出其跨越的障碍物</w:t>
      </w:r>
      <w:r>
        <w:rPr>
          <w:rFonts w:hint="eastAsia" w:ascii="仿宋_GB2312" w:hAnsi="仿宋_GB2312" w:eastAsia="仿宋_GB2312" w:cs="仿宋_GB2312"/>
          <w:b/>
          <w:bCs/>
          <w:color w:val="FF0000"/>
          <w:sz w:val="32"/>
          <w:szCs w:val="32"/>
          <w:u w:val="single"/>
        </w:rPr>
        <w:t>0.5m</w:t>
      </w:r>
      <w:r>
        <w:rPr>
          <w:rFonts w:hint="eastAsia" w:ascii="仿宋_GB2312" w:hAnsi="仿宋_GB2312" w:eastAsia="仿宋_GB2312" w:cs="仿宋_GB2312"/>
          <w:sz w:val="32"/>
          <w:szCs w:val="32"/>
        </w:rPr>
        <w:t>以上。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136、起重机载人专用电梯严禁超员，其</w:t>
      </w:r>
      <w:r>
        <w:rPr>
          <w:rFonts w:hint="eastAsia" w:ascii="仿宋_GB2312" w:hAnsi="仿宋_GB2312" w:eastAsia="仿宋_GB2312" w:cs="仿宋_GB2312"/>
          <w:b/>
          <w:bCs/>
          <w:color w:val="FF0000"/>
          <w:sz w:val="32"/>
          <w:szCs w:val="32"/>
          <w:u w:val="single"/>
        </w:rPr>
        <w:t>断绳保护装置</w:t>
      </w:r>
      <w:r>
        <w:rPr>
          <w:rFonts w:hint="eastAsia" w:ascii="仿宋_GB2312" w:hAnsi="仿宋_GB2312" w:eastAsia="仿宋_GB2312" w:cs="仿宋_GB2312"/>
          <w:sz w:val="32"/>
          <w:szCs w:val="32"/>
        </w:rPr>
        <w:t>必须可靠，当起重机作业时，严禁开动电梯。</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137、电梯停用时，应降至</w:t>
      </w:r>
      <w:r>
        <w:rPr>
          <w:rFonts w:hint="eastAsia" w:ascii="仿宋_GB2312" w:hAnsi="仿宋_GB2312" w:eastAsia="仿宋_GB2312" w:cs="仿宋_GB2312"/>
          <w:b/>
          <w:bCs/>
          <w:color w:val="FF0000"/>
          <w:sz w:val="32"/>
          <w:szCs w:val="32"/>
          <w:u w:val="single"/>
        </w:rPr>
        <w:t>塔身底部位置</w:t>
      </w:r>
      <w:r>
        <w:rPr>
          <w:rFonts w:hint="eastAsia" w:ascii="仿宋_GB2312" w:hAnsi="仿宋_GB2312" w:eastAsia="仿宋_GB2312" w:cs="仿宋_GB2312"/>
          <w:sz w:val="32"/>
          <w:szCs w:val="32"/>
        </w:rPr>
        <w:t>，不得长时间悬在空中。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138、行走式塔机应停放在轨道中间位置，小车及平衡重应置于非工作状态，吊钩宜升到离起重臂顶端</w:t>
      </w:r>
      <w:r>
        <w:rPr>
          <w:rFonts w:hint="eastAsia" w:ascii="仿宋_GB2312" w:hAnsi="仿宋_GB2312" w:eastAsia="仿宋_GB2312" w:cs="仿宋_GB2312"/>
          <w:b/>
          <w:bCs/>
          <w:color w:val="FF0000"/>
          <w:sz w:val="32"/>
          <w:szCs w:val="32"/>
          <w:u w:val="single"/>
        </w:rPr>
        <w:t>2～3m</w:t>
      </w:r>
      <w:r>
        <w:rPr>
          <w:rFonts w:hint="eastAsia" w:ascii="仿宋_GB2312" w:hAnsi="仿宋_GB2312" w:eastAsia="仿宋_GB2312" w:cs="仿宋_GB2312"/>
          <w:sz w:val="32"/>
          <w:szCs w:val="32"/>
        </w:rPr>
        <w:t>处。</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139、动臂式和尚未附着的自升式塔式起重机塔身上不得悬挂</w:t>
      </w:r>
      <w:r>
        <w:rPr>
          <w:rFonts w:hint="eastAsia" w:ascii="仿宋_GB2312" w:hAnsi="仿宋_GB2312" w:eastAsia="仿宋_GB2312" w:cs="仿宋_GB2312"/>
          <w:b/>
          <w:bCs/>
          <w:color w:val="FF0000"/>
          <w:sz w:val="32"/>
          <w:szCs w:val="32"/>
          <w:u w:val="single"/>
        </w:rPr>
        <w:t>标语牌</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140、升降机安装在建筑物内部井道中间时，应在全行程范围井壁四周搭设</w:t>
      </w:r>
      <w:r>
        <w:rPr>
          <w:rFonts w:hint="eastAsia" w:ascii="仿宋_GB2312" w:hAnsi="仿宋_GB2312" w:eastAsia="仿宋_GB2312" w:cs="仿宋_GB2312"/>
          <w:b/>
          <w:bCs/>
          <w:color w:val="FF0000"/>
          <w:sz w:val="32"/>
          <w:szCs w:val="32"/>
          <w:u w:val="single"/>
        </w:rPr>
        <w:t>封闭屏障</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141、升降机安装后，应经企业技术负责人会同有关部门对基础和</w:t>
      </w:r>
      <w:r>
        <w:rPr>
          <w:rFonts w:hint="eastAsia" w:ascii="仿宋_GB2312" w:hAnsi="仿宋_GB2312" w:eastAsia="仿宋_GB2312" w:cs="仿宋_GB2312"/>
          <w:b/>
          <w:bCs/>
          <w:color w:val="FF0000"/>
          <w:sz w:val="32"/>
          <w:szCs w:val="32"/>
          <w:u w:val="single"/>
        </w:rPr>
        <w:t>附墙支架</w:t>
      </w:r>
      <w:r>
        <w:rPr>
          <w:rFonts w:hint="eastAsia" w:ascii="仿宋_GB2312" w:hAnsi="仿宋_GB2312" w:eastAsia="仿宋_GB2312" w:cs="仿宋_GB2312"/>
          <w:sz w:val="32"/>
          <w:szCs w:val="32"/>
        </w:rPr>
        <w:t>以及升降机架设安装的质量、精度等进行全面检查，并应按规定程序进行技术试验(包括坠落试验)，经试验合格签证后，方可投入运行。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142、升降机的防坠安全器，只能在有效的标定期限内使用，有效标定期限不应超过</w:t>
      </w:r>
      <w:r>
        <w:rPr>
          <w:rFonts w:hint="eastAsia" w:ascii="仿宋_GB2312" w:hAnsi="仿宋_GB2312" w:eastAsia="仿宋_GB2312" w:cs="仿宋_GB2312"/>
          <w:b/>
          <w:bCs/>
          <w:color w:val="FF0000"/>
          <w:sz w:val="32"/>
          <w:szCs w:val="32"/>
          <w:u w:val="single"/>
        </w:rPr>
        <w:t>一年</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143、升降机在使用中每隔</w:t>
      </w:r>
      <w:r>
        <w:rPr>
          <w:rFonts w:hint="eastAsia" w:ascii="仿宋_GB2312" w:hAnsi="仿宋_GB2312" w:eastAsia="仿宋_GB2312" w:cs="仿宋_GB2312"/>
          <w:b/>
          <w:bCs/>
          <w:color w:val="FF0000"/>
          <w:sz w:val="32"/>
          <w:szCs w:val="32"/>
          <w:u w:val="single"/>
        </w:rPr>
        <w:t>3个月</w:t>
      </w:r>
      <w:r>
        <w:rPr>
          <w:rFonts w:hint="eastAsia" w:ascii="仿宋_GB2312" w:hAnsi="仿宋_GB2312" w:eastAsia="仿宋_GB2312" w:cs="仿宋_GB2312"/>
          <w:sz w:val="32"/>
          <w:szCs w:val="32"/>
        </w:rPr>
        <w:t>，应进行—次坠落试验。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144、升降机运行到最上层或最下层时，严禁用</w:t>
      </w:r>
      <w:r>
        <w:rPr>
          <w:rFonts w:hint="eastAsia" w:ascii="仿宋_GB2312" w:hAnsi="仿宋_GB2312" w:eastAsia="仿宋_GB2312" w:cs="仿宋_GB2312"/>
          <w:b/>
          <w:bCs/>
          <w:color w:val="FF0000"/>
          <w:sz w:val="32"/>
          <w:szCs w:val="32"/>
          <w:u w:val="single"/>
        </w:rPr>
        <w:t>行程限位开关</w:t>
      </w:r>
      <w:r>
        <w:rPr>
          <w:rFonts w:hint="eastAsia" w:ascii="仿宋_GB2312" w:hAnsi="仿宋_GB2312" w:eastAsia="仿宋_GB2312" w:cs="仿宋_GB2312"/>
          <w:sz w:val="32"/>
          <w:szCs w:val="32"/>
        </w:rPr>
        <w:t>作为停止运行的控制开关。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145、严禁在离电缆、煤气管道</w:t>
      </w:r>
      <w:r>
        <w:rPr>
          <w:rFonts w:hint="eastAsia" w:ascii="仿宋_GB2312" w:hAnsi="仿宋_GB2312" w:eastAsia="仿宋_GB2312" w:cs="仿宋_GB2312"/>
          <w:b/>
          <w:bCs/>
          <w:color w:val="FF0000"/>
          <w:sz w:val="32"/>
          <w:szCs w:val="32"/>
          <w:u w:val="single"/>
        </w:rPr>
        <w:t>1m</w:t>
      </w:r>
      <w:r>
        <w:rPr>
          <w:rFonts w:hint="eastAsia" w:ascii="仿宋_GB2312" w:hAnsi="仿宋_GB2312" w:eastAsia="仿宋_GB2312" w:cs="仿宋_GB2312"/>
          <w:sz w:val="32"/>
          <w:szCs w:val="32"/>
        </w:rPr>
        <w:t>距离以内进行大型机械作业。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146、在深沟、基坑或陡坡地区作业时，应有专人指挥，其垂直边坡高度不应大于</w:t>
      </w:r>
      <w:r>
        <w:rPr>
          <w:rFonts w:hint="eastAsia" w:ascii="仿宋_GB2312" w:hAnsi="仿宋_GB2312" w:eastAsia="仿宋_GB2312" w:cs="仿宋_GB2312"/>
          <w:b/>
          <w:bCs/>
          <w:color w:val="FF0000"/>
          <w:sz w:val="32"/>
          <w:szCs w:val="32"/>
          <w:u w:val="single"/>
        </w:rPr>
        <w:t>2m</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147、两台以上推土机在同一地区作业时，前后距离应大于</w:t>
      </w:r>
      <w:r>
        <w:rPr>
          <w:rFonts w:hint="eastAsia" w:ascii="仿宋_GB2312" w:hAnsi="仿宋_GB2312" w:eastAsia="仿宋_GB2312" w:cs="仿宋_GB2312"/>
          <w:b/>
          <w:bCs/>
          <w:color w:val="FF0000"/>
          <w:sz w:val="32"/>
          <w:szCs w:val="32"/>
          <w:u w:val="single"/>
        </w:rPr>
        <w:t>8.0m</w:t>
      </w:r>
      <w:r>
        <w:rPr>
          <w:rFonts w:hint="eastAsia" w:ascii="仿宋_GB2312" w:hAnsi="仿宋_GB2312" w:eastAsia="仿宋_GB2312" w:cs="仿宋_GB2312"/>
          <w:sz w:val="32"/>
          <w:szCs w:val="32"/>
        </w:rPr>
        <w:t>；左右距离应大于1.5m。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148、压桩时，非工作人员应离机</w:t>
      </w:r>
      <w:r>
        <w:rPr>
          <w:rFonts w:hint="eastAsia" w:ascii="仿宋_GB2312" w:hAnsi="仿宋_GB2312" w:eastAsia="仿宋_GB2312" w:cs="仿宋_GB2312"/>
          <w:b/>
          <w:bCs/>
          <w:color w:val="FF0000"/>
          <w:sz w:val="32"/>
          <w:szCs w:val="32"/>
          <w:u w:val="single"/>
        </w:rPr>
        <w:t xml:space="preserve">10m </w:t>
      </w:r>
      <w:r>
        <w:rPr>
          <w:rFonts w:hint="eastAsia" w:ascii="仿宋_GB2312" w:hAnsi="仿宋_GB2312" w:eastAsia="仿宋_GB2312" w:cs="仿宋_GB2312"/>
          <w:sz w:val="32"/>
          <w:szCs w:val="32"/>
        </w:rPr>
        <w:t>以外。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149、冬季施工，机械设备的管道、水泵及水冷却装置应采取</w:t>
      </w:r>
      <w:r>
        <w:rPr>
          <w:rFonts w:hint="eastAsia" w:ascii="仿宋_GB2312" w:hAnsi="仿宋_GB2312" w:eastAsia="仿宋_GB2312" w:cs="仿宋_GB2312"/>
          <w:b/>
          <w:bCs/>
          <w:color w:val="FF0000"/>
          <w:sz w:val="32"/>
          <w:szCs w:val="32"/>
          <w:u w:val="single"/>
        </w:rPr>
        <w:t>防冻保温</w:t>
      </w:r>
      <w:r>
        <w:rPr>
          <w:rFonts w:hint="eastAsia" w:ascii="仿宋_GB2312" w:hAnsi="仿宋_GB2312" w:eastAsia="仿宋_GB2312" w:cs="仿宋_GB2312"/>
          <w:sz w:val="32"/>
          <w:szCs w:val="32"/>
        </w:rPr>
        <w:t>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150、料斗提升时，严禁作业人员在料斗下</w:t>
      </w:r>
      <w:r>
        <w:rPr>
          <w:rFonts w:hint="eastAsia" w:ascii="仿宋_GB2312" w:hAnsi="仿宋_GB2312" w:eastAsia="仿宋_GB2312" w:cs="仿宋_GB2312"/>
          <w:b/>
          <w:bCs/>
          <w:color w:val="FF0000"/>
          <w:sz w:val="32"/>
          <w:szCs w:val="32"/>
          <w:u w:val="single"/>
        </w:rPr>
        <w:t>停留或通过</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151、建筑企业、设备租赁单位购置的塔式起重机或施工升降机必须有国家质量技术监督检验检疫局颁发的特种设备</w:t>
      </w:r>
      <w:r>
        <w:rPr>
          <w:rFonts w:hint="eastAsia" w:ascii="仿宋_GB2312" w:hAnsi="仿宋_GB2312" w:eastAsia="仿宋_GB2312" w:cs="仿宋_GB2312"/>
          <w:b/>
          <w:bCs/>
          <w:color w:val="FF0000"/>
          <w:sz w:val="32"/>
          <w:szCs w:val="32"/>
          <w:u w:val="single"/>
        </w:rPr>
        <w:t>制造许可证</w:t>
      </w:r>
      <w:r>
        <w:rPr>
          <w:rFonts w:hint="eastAsia" w:ascii="仿宋_GB2312" w:hAnsi="仿宋_GB2312" w:eastAsia="仿宋_GB2312" w:cs="仿宋_GB2312"/>
          <w:sz w:val="32"/>
          <w:szCs w:val="32"/>
        </w:rPr>
        <w:t>的产品，并有产品出厂合格证。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152、钢筋切断机切料时，应在</w:t>
      </w:r>
      <w:r>
        <w:rPr>
          <w:rFonts w:hint="eastAsia" w:ascii="仿宋_GB2312" w:hAnsi="仿宋_GB2312" w:eastAsia="仿宋_GB2312" w:cs="仿宋_GB2312"/>
          <w:b/>
          <w:bCs/>
          <w:color w:val="FF0000"/>
          <w:sz w:val="32"/>
          <w:szCs w:val="32"/>
          <w:u w:val="single"/>
        </w:rPr>
        <w:t>固定刀片一侧</w:t>
      </w:r>
      <w:r>
        <w:rPr>
          <w:rFonts w:hint="eastAsia" w:ascii="仿宋_GB2312" w:hAnsi="仿宋_GB2312" w:eastAsia="仿宋_GB2312" w:cs="仿宋_GB2312"/>
          <w:sz w:val="32"/>
          <w:szCs w:val="32"/>
        </w:rPr>
        <w:t>握紧并压住钢筋以防末端弹出伤人。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153、模板及其支架在安装过程中，必须采取</w:t>
      </w:r>
      <w:r>
        <w:rPr>
          <w:rFonts w:hint="eastAsia" w:ascii="仿宋_GB2312" w:hAnsi="仿宋_GB2312" w:eastAsia="仿宋_GB2312" w:cs="仿宋_GB2312"/>
          <w:b/>
          <w:bCs/>
          <w:color w:val="FF0000"/>
          <w:sz w:val="32"/>
          <w:szCs w:val="32"/>
          <w:u w:val="single"/>
        </w:rPr>
        <w:t>有效防倾覆</w:t>
      </w:r>
      <w:r>
        <w:rPr>
          <w:rFonts w:hint="eastAsia" w:ascii="仿宋_GB2312" w:hAnsi="仿宋_GB2312" w:eastAsia="仿宋_GB2312" w:cs="仿宋_GB2312"/>
          <w:sz w:val="32"/>
          <w:szCs w:val="32"/>
        </w:rPr>
        <w:t>的临时固定设施措施。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154、施工现场作业人员安全带的正确使用方法是</w:t>
      </w:r>
      <w:r>
        <w:rPr>
          <w:rFonts w:hint="eastAsia" w:ascii="仿宋_GB2312" w:hAnsi="仿宋_GB2312" w:eastAsia="仿宋_GB2312" w:cs="仿宋_GB2312"/>
          <w:b/>
          <w:bCs/>
          <w:color w:val="FF0000"/>
          <w:sz w:val="32"/>
          <w:szCs w:val="32"/>
          <w:u w:val="single"/>
        </w:rPr>
        <w:t>高挂低用</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155、连墙件的布置应靠近主节点设置，偏离主节点的距离不应大于</w:t>
      </w:r>
      <w:r>
        <w:rPr>
          <w:rFonts w:hint="eastAsia" w:ascii="仿宋_GB2312" w:hAnsi="仿宋_GB2312" w:eastAsia="仿宋_GB2312" w:cs="仿宋_GB2312"/>
          <w:b/>
          <w:bCs/>
          <w:color w:val="FF0000"/>
          <w:sz w:val="32"/>
          <w:szCs w:val="32"/>
          <w:u w:val="single"/>
        </w:rPr>
        <w:t>300mm</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156、在建工程（含脚手架）周边与10kV外电架空线路边线之间的最小安全操作距离应</w:t>
      </w:r>
      <w:r>
        <w:rPr>
          <w:rFonts w:hint="eastAsia" w:ascii="仿宋_GB2312" w:hAnsi="仿宋_GB2312" w:eastAsia="仿宋_GB2312" w:cs="仿宋_GB2312"/>
          <w:b/>
          <w:bCs/>
          <w:color w:val="FF0000"/>
          <w:sz w:val="32"/>
          <w:szCs w:val="32"/>
          <w:u w:val="single"/>
        </w:rPr>
        <w:t>6米</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157、当钢丝绳突然断开时，</w:t>
      </w:r>
      <w:r>
        <w:rPr>
          <w:rFonts w:hint="eastAsia" w:ascii="仿宋_GB2312" w:hAnsi="仿宋_GB2312" w:eastAsia="仿宋_GB2312" w:cs="仿宋_GB2312"/>
          <w:b/>
          <w:bCs/>
          <w:color w:val="FF0000"/>
          <w:sz w:val="32"/>
          <w:szCs w:val="32"/>
          <w:u w:val="single"/>
        </w:rPr>
        <w:t>断绳保护</w:t>
      </w:r>
      <w:r>
        <w:rPr>
          <w:rFonts w:hint="eastAsia" w:ascii="仿宋_GB2312" w:hAnsi="仿宋_GB2312" w:eastAsia="仿宋_GB2312" w:cs="仿宋_GB2312"/>
          <w:sz w:val="32"/>
          <w:szCs w:val="32"/>
        </w:rPr>
        <w:t>装置即弹出，两端将吊篮卡在架体上，从而使吊篮不会坠落。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158、《安全生产法》第二十四条规定:生产经营单位新建、改建、扩建工程项目的</w:t>
      </w:r>
      <w:r>
        <w:rPr>
          <w:rFonts w:hint="eastAsia" w:ascii="仿宋_GB2312" w:hAnsi="仿宋_GB2312" w:eastAsia="仿宋_GB2312" w:cs="仿宋_GB2312"/>
          <w:b/>
          <w:bCs/>
          <w:color w:val="FF0000"/>
          <w:sz w:val="32"/>
          <w:szCs w:val="32"/>
          <w:u w:val="single"/>
        </w:rPr>
        <w:t>安全设施</w:t>
      </w:r>
      <w:r>
        <w:rPr>
          <w:rFonts w:hint="eastAsia" w:ascii="仿宋_GB2312" w:hAnsi="仿宋_GB2312" w:eastAsia="仿宋_GB2312" w:cs="仿宋_GB2312"/>
          <w:sz w:val="32"/>
          <w:szCs w:val="32"/>
        </w:rPr>
        <w:t>,必须与主体工程同时设计、同时施工、同时投入生产和使用。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159、高度超过</w:t>
      </w:r>
      <w:r>
        <w:rPr>
          <w:rFonts w:hint="eastAsia" w:ascii="仿宋_GB2312" w:hAnsi="仿宋_GB2312" w:eastAsia="仿宋_GB2312" w:cs="仿宋_GB2312"/>
          <w:b/>
          <w:bCs/>
          <w:color w:val="FF0000"/>
          <w:sz w:val="32"/>
          <w:szCs w:val="32"/>
          <w:u w:val="single"/>
        </w:rPr>
        <w:t>24米</w:t>
      </w:r>
      <w:r>
        <w:rPr>
          <w:rFonts w:hint="eastAsia" w:ascii="仿宋_GB2312" w:hAnsi="仿宋_GB2312" w:eastAsia="仿宋_GB2312" w:cs="仿宋_GB2312"/>
          <w:sz w:val="32"/>
          <w:szCs w:val="32"/>
        </w:rPr>
        <w:t>工程和交叉作业，人员进出的通道应搭设双层安全防护棚。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160、拆除建（构）筑物，应自上而下对称顺序进行，先拆除非承重结构，再拆除承重的部分，不得</w:t>
      </w:r>
      <w:r>
        <w:rPr>
          <w:rFonts w:hint="eastAsia" w:ascii="仿宋_GB2312" w:hAnsi="仿宋_GB2312" w:eastAsia="仿宋_GB2312" w:cs="仿宋_GB2312"/>
          <w:b/>
          <w:bCs/>
          <w:color w:val="FF0000"/>
          <w:sz w:val="32"/>
          <w:szCs w:val="32"/>
          <w:u w:val="single"/>
        </w:rPr>
        <w:t>数层</w:t>
      </w:r>
      <w:r>
        <w:rPr>
          <w:rFonts w:hint="eastAsia" w:ascii="仿宋_GB2312" w:hAnsi="仿宋_GB2312" w:eastAsia="仿宋_GB2312" w:cs="仿宋_GB2312"/>
          <w:sz w:val="32"/>
          <w:szCs w:val="32"/>
        </w:rPr>
        <w:t>同时拆除。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161、对于危害和整改难度较大，要全部或者局部停产停业并经过一定时间整改治理才能排除的隐患，称为</w:t>
      </w:r>
      <w:r>
        <w:rPr>
          <w:rFonts w:hint="eastAsia" w:ascii="仿宋_GB2312" w:hAnsi="仿宋_GB2312" w:eastAsia="仿宋_GB2312" w:cs="仿宋_GB2312"/>
          <w:b/>
          <w:bCs/>
          <w:color w:val="FF0000"/>
          <w:sz w:val="32"/>
          <w:szCs w:val="32"/>
          <w:u w:val="single"/>
        </w:rPr>
        <w:t>重大事故隐患</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162、</w:t>
      </w:r>
      <w:r>
        <w:rPr>
          <w:rFonts w:hint="eastAsia" w:ascii="仿宋_GB2312" w:hAnsi="仿宋_GB2312" w:eastAsia="仿宋_GB2312" w:cs="仿宋_GB2312"/>
          <w:kern w:val="0"/>
          <w:sz w:val="32"/>
          <w:szCs w:val="32"/>
        </w:rPr>
        <w:t>悬挑式脚手架的悬挑梁制作材料宜采用</w:t>
      </w:r>
      <w:r>
        <w:rPr>
          <w:rFonts w:hint="eastAsia" w:ascii="仿宋_GB2312" w:hAnsi="仿宋_GB2312" w:eastAsia="仿宋_GB2312" w:cs="仿宋_GB2312"/>
          <w:b/>
          <w:bCs/>
          <w:color w:val="FF0000"/>
          <w:sz w:val="32"/>
          <w:szCs w:val="32"/>
          <w:u w:val="single"/>
        </w:rPr>
        <w:t>双轴对称截面的型钢</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163、建筑工程外脚手架外侧采用的全封闭安全立网，其网目密度不应低于</w:t>
      </w:r>
      <w:r>
        <w:rPr>
          <w:rFonts w:hint="eastAsia" w:ascii="仿宋_GB2312" w:hAnsi="仿宋_GB2312" w:eastAsia="仿宋_GB2312" w:cs="仿宋_GB2312"/>
          <w:b/>
          <w:bCs/>
          <w:color w:val="FF0000"/>
          <w:sz w:val="32"/>
          <w:szCs w:val="32"/>
          <w:u w:val="single"/>
        </w:rPr>
        <w:t>2000目/100cm2</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164、分层施工楼梯口和梯段边，必须安装临时护栏。顶层楼梯口应随工程结构进度安装</w:t>
      </w:r>
      <w:r>
        <w:rPr>
          <w:rFonts w:hint="eastAsia" w:ascii="仿宋_GB2312" w:hAnsi="仿宋_GB2312" w:eastAsia="仿宋_GB2312" w:cs="仿宋_GB2312"/>
          <w:b/>
          <w:bCs/>
          <w:color w:val="FF0000"/>
          <w:sz w:val="32"/>
          <w:szCs w:val="32"/>
          <w:u w:val="single"/>
        </w:rPr>
        <w:t>正式防护栏杆</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165、施工现场用电系统中，N线的绝缘色应是</w:t>
      </w:r>
      <w:r>
        <w:rPr>
          <w:rFonts w:hint="eastAsia" w:ascii="仿宋_GB2312" w:hAnsi="仿宋_GB2312" w:eastAsia="仿宋_GB2312" w:cs="仿宋_GB2312"/>
          <w:b/>
          <w:bCs/>
          <w:color w:val="FF0000"/>
          <w:sz w:val="32"/>
          <w:szCs w:val="32"/>
          <w:u w:val="single"/>
        </w:rPr>
        <w:t>淡蓝色</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166、安全管理中的本质化原则是指从一开始从本质上实现安全化，从</w:t>
      </w:r>
      <w:r>
        <w:rPr>
          <w:rFonts w:hint="eastAsia" w:ascii="仿宋_GB2312" w:hAnsi="仿宋_GB2312" w:eastAsia="仿宋_GB2312" w:cs="仿宋_GB2312"/>
          <w:b/>
          <w:bCs/>
          <w:color w:val="FF0000"/>
          <w:sz w:val="32"/>
          <w:szCs w:val="32"/>
          <w:u w:val="single"/>
        </w:rPr>
        <w:t>根本上</w:t>
      </w:r>
      <w:r>
        <w:rPr>
          <w:rFonts w:hint="eastAsia" w:ascii="仿宋_GB2312" w:hAnsi="仿宋_GB2312" w:eastAsia="仿宋_GB2312" w:cs="仿宋_GB2312"/>
          <w:kern w:val="0"/>
          <w:sz w:val="32"/>
          <w:szCs w:val="32"/>
        </w:rPr>
        <w:t>消除事故发生的可能性。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167、消防安全必须贯彻的方针：</w:t>
      </w:r>
      <w:r>
        <w:rPr>
          <w:rFonts w:hint="eastAsia" w:ascii="仿宋_GB2312" w:hAnsi="仿宋_GB2312" w:eastAsia="仿宋_GB2312" w:cs="仿宋_GB2312"/>
          <w:b/>
          <w:bCs/>
          <w:color w:val="FF0000"/>
          <w:sz w:val="32"/>
          <w:szCs w:val="32"/>
          <w:u w:val="single"/>
        </w:rPr>
        <w:t>预防为主 防消结合</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168、根据《建设工程安全生产管理条例》规定，施工单位对因建设工程施工可能造成损害的毗邻建筑物、</w:t>
      </w:r>
      <w:r>
        <w:rPr>
          <w:rFonts w:hint="eastAsia" w:ascii="仿宋_GB2312" w:hAnsi="仿宋_GB2312" w:eastAsia="仿宋_GB2312" w:cs="仿宋_GB2312"/>
          <w:b/>
          <w:bCs/>
          <w:color w:val="FF0000"/>
          <w:sz w:val="32"/>
          <w:szCs w:val="32"/>
          <w:u w:val="single"/>
        </w:rPr>
        <w:t>构筑物</w:t>
      </w:r>
      <w:r>
        <w:rPr>
          <w:rFonts w:hint="eastAsia" w:ascii="仿宋_GB2312" w:hAnsi="仿宋_GB2312" w:eastAsia="仿宋_GB2312" w:cs="仿宋_GB2312"/>
          <w:kern w:val="0"/>
          <w:sz w:val="32"/>
          <w:szCs w:val="32"/>
        </w:rPr>
        <w:t>和地下管线等，应当采取专项防护措施。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169、根据《建筑企业职工安全培训教育暂行规定》的要求，企业法人代表、项目经理教育和培训的时间每年不少于</w:t>
      </w:r>
      <w:r>
        <w:rPr>
          <w:rFonts w:hint="eastAsia" w:ascii="仿宋_GB2312" w:hAnsi="仿宋_GB2312" w:eastAsia="仿宋_GB2312" w:cs="仿宋_GB2312"/>
          <w:b/>
          <w:bCs/>
          <w:color w:val="FF0000"/>
          <w:sz w:val="32"/>
          <w:szCs w:val="32"/>
          <w:u w:val="single"/>
        </w:rPr>
        <w:t>30学时</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170、建筑施工企业在编制施工组织设计时应当根据</w:t>
      </w:r>
      <w:r>
        <w:rPr>
          <w:rFonts w:hint="eastAsia" w:ascii="仿宋_GB2312" w:hAnsi="仿宋_GB2312" w:eastAsia="仿宋_GB2312" w:cs="仿宋_GB2312"/>
          <w:b/>
          <w:bCs/>
          <w:color w:val="FF0000"/>
          <w:sz w:val="32"/>
          <w:szCs w:val="32"/>
          <w:u w:val="single"/>
        </w:rPr>
        <w:t>建筑工程的特点</w:t>
      </w:r>
      <w:r>
        <w:rPr>
          <w:rFonts w:hint="eastAsia" w:ascii="仿宋_GB2312" w:hAnsi="仿宋_GB2312" w:eastAsia="仿宋_GB2312" w:cs="仿宋_GB2312"/>
          <w:kern w:val="0"/>
          <w:sz w:val="32"/>
          <w:szCs w:val="32"/>
        </w:rPr>
        <w:t>制定相应的安全技术措施。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171、文明施工费、安全施工费、规费及税金应按《福建省建筑安装工程费用定额》的规定计取，</w:t>
      </w:r>
      <w:r>
        <w:rPr>
          <w:rFonts w:hint="eastAsia" w:ascii="仿宋_GB2312" w:hAnsi="仿宋_GB2312" w:eastAsia="仿宋_GB2312" w:cs="仿宋_GB2312"/>
          <w:b/>
          <w:bCs/>
          <w:color w:val="FF0000"/>
          <w:sz w:val="32"/>
          <w:szCs w:val="32"/>
          <w:u w:val="single"/>
        </w:rPr>
        <w:t>不得优惠</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172、</w:t>
      </w:r>
      <w:r>
        <w:rPr>
          <w:rFonts w:hint="eastAsia" w:ascii="仿宋_GB2312" w:hAnsi="仿宋_GB2312" w:eastAsia="仿宋_GB2312" w:cs="仿宋_GB2312"/>
          <w:sz w:val="32"/>
          <w:szCs w:val="32"/>
        </w:rPr>
        <w:t>《安全生产法》规定，生产经营场所和</w:t>
      </w:r>
      <w:r>
        <w:rPr>
          <w:rFonts w:hint="eastAsia" w:ascii="仿宋_GB2312" w:hAnsi="仿宋_GB2312" w:eastAsia="仿宋_GB2312" w:cs="仿宋_GB2312"/>
          <w:b/>
          <w:bCs/>
          <w:color w:val="FF0000"/>
          <w:sz w:val="32"/>
          <w:szCs w:val="32"/>
          <w:u w:val="single"/>
        </w:rPr>
        <w:t>员工宿舍</w:t>
      </w:r>
      <w:r>
        <w:rPr>
          <w:rFonts w:hint="eastAsia" w:ascii="仿宋_GB2312" w:hAnsi="仿宋_GB2312" w:eastAsia="仿宋_GB2312" w:cs="仿宋_GB2312"/>
          <w:sz w:val="32"/>
          <w:szCs w:val="32"/>
        </w:rPr>
        <w:t>应当设有符合紧急疏散要求、标志明显、保持畅通的出口。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173、在空气不流通的狭小地方使用二氧化碳灭火器可能造成的危险是</w:t>
      </w:r>
      <w:r>
        <w:rPr>
          <w:rFonts w:hint="eastAsia" w:ascii="仿宋_GB2312" w:hAnsi="仿宋_GB2312" w:eastAsia="仿宋_GB2312" w:cs="仿宋_GB2312"/>
          <w:b/>
          <w:bCs/>
          <w:color w:val="FF0000"/>
          <w:sz w:val="32"/>
          <w:szCs w:val="32"/>
          <w:u w:val="single"/>
        </w:rPr>
        <w:t>缺氧</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174、凡在坠落高度基准面</w:t>
      </w:r>
      <w:r>
        <w:rPr>
          <w:rFonts w:hint="eastAsia" w:ascii="仿宋_GB2312" w:hAnsi="仿宋_GB2312" w:eastAsia="仿宋_GB2312" w:cs="仿宋_GB2312"/>
          <w:b/>
          <w:bCs/>
          <w:color w:val="FF0000"/>
          <w:sz w:val="32"/>
          <w:szCs w:val="32"/>
          <w:u w:val="single"/>
        </w:rPr>
        <w:t>2米</w:t>
      </w:r>
      <w:r>
        <w:rPr>
          <w:rFonts w:hint="eastAsia" w:ascii="仿宋_GB2312" w:hAnsi="仿宋_GB2312" w:eastAsia="仿宋_GB2312" w:cs="仿宋_GB2312"/>
          <w:sz w:val="32"/>
          <w:szCs w:val="32"/>
        </w:rPr>
        <w:t>及以上有可能坠落的高处进行的作业叫高处作业。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175、</w:t>
      </w:r>
      <w:r>
        <w:rPr>
          <w:rFonts w:hint="eastAsia" w:ascii="仿宋_GB2312" w:hAnsi="仿宋_GB2312" w:eastAsia="仿宋_GB2312" w:cs="仿宋_GB2312"/>
          <w:b/>
          <w:bCs/>
          <w:color w:val="FF0000"/>
          <w:sz w:val="32"/>
          <w:szCs w:val="32"/>
          <w:u w:val="single"/>
        </w:rPr>
        <w:t>企业</w:t>
      </w:r>
      <w:r>
        <w:rPr>
          <w:rFonts w:hint="eastAsia" w:ascii="仿宋_GB2312" w:hAnsi="仿宋_GB2312" w:eastAsia="仿宋_GB2312" w:cs="仿宋_GB2312"/>
          <w:kern w:val="0"/>
          <w:sz w:val="32"/>
          <w:szCs w:val="32"/>
        </w:rPr>
        <w:t>是生产经营活动的主体，也是安全生产的责任主体。</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176、</w:t>
      </w:r>
      <w:r>
        <w:rPr>
          <w:rFonts w:hint="eastAsia" w:ascii="仿宋_GB2312" w:hAnsi="仿宋_GB2312" w:eastAsia="仿宋_GB2312" w:cs="仿宋_GB2312"/>
          <w:sz w:val="32"/>
          <w:szCs w:val="32"/>
        </w:rPr>
        <w:t>安全检查等级划分为</w:t>
      </w:r>
      <w:r>
        <w:rPr>
          <w:rFonts w:hint="eastAsia" w:ascii="仿宋_GB2312" w:hAnsi="仿宋_GB2312" w:eastAsia="仿宋_GB2312" w:cs="仿宋_GB2312"/>
          <w:b/>
          <w:bCs/>
          <w:color w:val="FF0000"/>
          <w:sz w:val="32"/>
          <w:szCs w:val="32"/>
          <w:u w:val="single"/>
        </w:rPr>
        <w:t>优良、合格、不合格</w:t>
      </w:r>
      <w:r>
        <w:rPr>
          <w:rFonts w:hint="eastAsia" w:ascii="仿宋_GB2312" w:hAnsi="仿宋_GB2312" w:eastAsia="仿宋_GB2312" w:cs="仿宋_GB2312"/>
          <w:sz w:val="32"/>
          <w:szCs w:val="32"/>
        </w:rPr>
        <w:t>几个等级。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177、为防止脚手架的内倒外倾，加强立杆的纵向刚度，必须按规定设置</w:t>
      </w:r>
      <w:r>
        <w:rPr>
          <w:rFonts w:hint="eastAsia" w:ascii="仿宋_GB2312" w:hAnsi="仿宋_GB2312" w:eastAsia="仿宋_GB2312" w:cs="仿宋_GB2312"/>
          <w:b/>
          <w:color w:val="FF0000"/>
          <w:sz w:val="32"/>
          <w:szCs w:val="32"/>
          <w:u w:val="single"/>
        </w:rPr>
        <w:t>连墙杆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178、</w:t>
      </w:r>
      <w:r>
        <w:rPr>
          <w:rFonts w:hint="eastAsia" w:ascii="仿宋_GB2312" w:hAnsi="仿宋_GB2312" w:eastAsia="仿宋_GB2312" w:cs="仿宋_GB2312"/>
          <w:color w:val="000000"/>
          <w:kern w:val="0"/>
          <w:sz w:val="32"/>
          <w:szCs w:val="32"/>
        </w:rPr>
        <w:t>正确戴安全帽必须注意两点：一是帽衬与帽壳应有一定间隙不能紧贴；二是</w:t>
      </w:r>
      <w:r>
        <w:rPr>
          <w:rFonts w:hint="eastAsia" w:ascii="仿宋_GB2312" w:hAnsi="仿宋_GB2312" w:eastAsia="仿宋_GB2312" w:cs="仿宋_GB2312"/>
          <w:b/>
          <w:bCs/>
          <w:color w:val="FF0000"/>
          <w:sz w:val="32"/>
          <w:szCs w:val="32"/>
          <w:u w:val="single"/>
        </w:rPr>
        <w:t>必须系紧下颚带</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179、施工现场的配电箱，为了防止雨水和沙尘侵入电器，配电箱导线的进出口必须设在</w:t>
      </w:r>
      <w:r>
        <w:rPr>
          <w:rFonts w:hint="eastAsia" w:ascii="仿宋_GB2312" w:hAnsi="仿宋_GB2312" w:eastAsia="仿宋_GB2312" w:cs="仿宋_GB2312"/>
          <w:b/>
          <w:bCs/>
          <w:color w:val="FF0000"/>
          <w:sz w:val="32"/>
          <w:szCs w:val="32"/>
          <w:u w:val="single"/>
        </w:rPr>
        <w:t>箱体下底面</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180、特殊脚手桨和高度在</w:t>
      </w:r>
      <w:r>
        <w:rPr>
          <w:rFonts w:hint="eastAsia" w:ascii="仿宋_GB2312" w:hAnsi="仿宋_GB2312" w:eastAsia="仿宋_GB2312" w:cs="仿宋_GB2312"/>
          <w:b/>
          <w:bCs/>
          <w:color w:val="FF0000"/>
          <w:sz w:val="32"/>
          <w:szCs w:val="32"/>
          <w:u w:val="single"/>
        </w:rPr>
        <w:t>20米</w:t>
      </w:r>
      <w:r>
        <w:rPr>
          <w:rFonts w:hint="eastAsia" w:ascii="仿宋_GB2312" w:hAnsi="仿宋_GB2312" w:eastAsia="仿宋_GB2312" w:cs="仿宋_GB2312"/>
          <w:sz w:val="32"/>
          <w:szCs w:val="32"/>
        </w:rPr>
        <w:t>以上的高大脚手架必须有设计方案。</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181、某机械制造企业委托具有相应资质的中介服务机构的专业技术人员为其提供安全生产管理服务。依据《安全生产法》，保证该企业安全生产的责任由</w:t>
      </w:r>
      <w:r>
        <w:rPr>
          <w:rFonts w:hint="eastAsia" w:ascii="仿宋_GB2312" w:hAnsi="仿宋_GB2312" w:eastAsia="仿宋_GB2312" w:cs="仿宋_GB2312"/>
          <w:b/>
          <w:bCs/>
          <w:color w:val="FF0000"/>
          <w:sz w:val="32"/>
          <w:szCs w:val="32"/>
          <w:u w:val="single"/>
        </w:rPr>
        <w:t>机械制造企业</w:t>
      </w:r>
      <w:r>
        <w:rPr>
          <w:rFonts w:hint="eastAsia" w:ascii="仿宋_GB2312" w:hAnsi="仿宋_GB2312" w:eastAsia="仿宋_GB2312" w:cs="仿宋_GB2312"/>
          <w:color w:val="000000"/>
          <w:sz w:val="32"/>
          <w:szCs w:val="32"/>
          <w:shd w:val="clear" w:color="auto" w:fill="FFFFFF"/>
        </w:rPr>
        <w:t>负责。</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182、依据《职业病防治法》，建设项目在</w:t>
      </w:r>
      <w:r>
        <w:rPr>
          <w:rFonts w:hint="eastAsia" w:ascii="仿宋_GB2312" w:hAnsi="仿宋_GB2312" w:eastAsia="仿宋_GB2312" w:cs="仿宋_GB2312"/>
          <w:b/>
          <w:bCs/>
          <w:color w:val="FF0000"/>
          <w:sz w:val="32"/>
          <w:szCs w:val="32"/>
          <w:u w:val="single"/>
        </w:rPr>
        <w:t>竣工验收</w:t>
      </w:r>
      <w:r>
        <w:rPr>
          <w:rFonts w:hint="eastAsia" w:ascii="仿宋_GB2312" w:hAnsi="仿宋_GB2312" w:eastAsia="仿宋_GB2312" w:cs="仿宋_GB2312"/>
          <w:color w:val="000000"/>
          <w:sz w:val="32"/>
          <w:szCs w:val="32"/>
          <w:shd w:val="clear" w:color="auto" w:fill="FFFFFF"/>
        </w:rPr>
        <w:t>前，建设单位应当进行职业病危害控制效果评价。</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183、《建设工程安全生产管理条例》规定，依法批准开工报告的建设工程，建设单位应当自开工报告批准之日起</w:t>
      </w:r>
      <w:r>
        <w:rPr>
          <w:rFonts w:hint="eastAsia" w:ascii="仿宋_GB2312" w:hAnsi="仿宋_GB2312" w:eastAsia="仿宋_GB2312" w:cs="仿宋_GB2312"/>
          <w:b/>
          <w:bCs/>
          <w:color w:val="FF0000"/>
          <w:sz w:val="32"/>
          <w:szCs w:val="32"/>
          <w:u w:val="single"/>
        </w:rPr>
        <w:t xml:space="preserve">15 </w:t>
      </w:r>
      <w:r>
        <w:rPr>
          <w:rFonts w:hint="eastAsia" w:ascii="仿宋_GB2312" w:hAnsi="仿宋_GB2312" w:eastAsia="仿宋_GB2312" w:cs="仿宋_GB2312"/>
          <w:color w:val="000000"/>
          <w:sz w:val="32"/>
          <w:szCs w:val="32"/>
          <w:shd w:val="clear" w:color="auto" w:fill="FFFFFF"/>
        </w:rPr>
        <w:t>日内，将保证安全施工的措施报送建设工程所在地县级以上地方人民政府建设行政主管部门或者其他有关部门备案。</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184、根据《安全生产法》的规定，生产安全事故的调查处理工作应当遵循的原则是：实事求是、</w:t>
      </w:r>
      <w:r>
        <w:rPr>
          <w:rFonts w:hint="eastAsia" w:ascii="仿宋_GB2312" w:hAnsi="仿宋_GB2312" w:eastAsia="仿宋_GB2312" w:cs="仿宋_GB2312"/>
          <w:b/>
          <w:bCs/>
          <w:color w:val="FF0000"/>
          <w:sz w:val="32"/>
          <w:szCs w:val="32"/>
          <w:u w:val="single"/>
        </w:rPr>
        <w:t>尊重科学</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185、搭拆脚手架时工人必须戴安全帽，系安全带、穿</w:t>
      </w:r>
      <w:r>
        <w:rPr>
          <w:rFonts w:hint="eastAsia" w:ascii="仿宋_GB2312" w:hAnsi="仿宋_GB2312" w:eastAsia="仿宋_GB2312" w:cs="仿宋_GB2312"/>
          <w:b/>
          <w:bCs/>
          <w:color w:val="FF0000"/>
          <w:sz w:val="32"/>
          <w:szCs w:val="32"/>
          <w:u w:val="single"/>
        </w:rPr>
        <w:t>防滑</w:t>
      </w:r>
      <w:r>
        <w:rPr>
          <w:rFonts w:hint="eastAsia" w:ascii="仿宋_GB2312" w:hAnsi="仿宋_GB2312" w:eastAsia="仿宋_GB2312" w:cs="仿宋_GB2312"/>
          <w:sz w:val="32"/>
          <w:szCs w:val="32"/>
        </w:rPr>
        <w:t>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186、</w:t>
      </w:r>
      <w:r>
        <w:rPr>
          <w:rFonts w:hint="eastAsia" w:ascii="仿宋_GB2312" w:hAnsi="仿宋_GB2312" w:eastAsia="仿宋_GB2312" w:cs="仿宋_GB2312"/>
          <w:color w:val="000000"/>
          <w:sz w:val="32"/>
          <w:szCs w:val="32"/>
          <w:shd w:val="clear" w:color="auto" w:fill="FFFFFF"/>
        </w:rPr>
        <w:t>施工现场灭火及应急疏散预案演练，每</w:t>
      </w:r>
      <w:r>
        <w:rPr>
          <w:rFonts w:hint="eastAsia" w:ascii="仿宋_GB2312" w:hAnsi="仿宋_GB2312" w:eastAsia="仿宋_GB2312" w:cs="仿宋_GB2312"/>
          <w:b/>
          <w:bCs/>
          <w:color w:val="FF0000"/>
          <w:sz w:val="32"/>
          <w:szCs w:val="32"/>
          <w:u w:val="single"/>
        </w:rPr>
        <w:t>半年</w:t>
      </w:r>
      <w:r>
        <w:rPr>
          <w:rFonts w:hint="eastAsia" w:ascii="仿宋_GB2312" w:hAnsi="仿宋_GB2312" w:eastAsia="仿宋_GB2312" w:cs="仿宋_GB2312"/>
          <w:color w:val="000000"/>
          <w:sz w:val="32"/>
          <w:szCs w:val="32"/>
          <w:shd w:val="clear" w:color="auto" w:fill="FFFFFF"/>
        </w:rPr>
        <w:t>应进行一次，每年不得少于一次。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187、氧气瓶内剩余压力不应小于</w:t>
      </w:r>
      <w:r>
        <w:rPr>
          <w:rFonts w:hint="eastAsia" w:ascii="仿宋_GB2312" w:hAnsi="仿宋_GB2312" w:eastAsia="仿宋_GB2312" w:cs="仿宋_GB2312"/>
          <w:b/>
          <w:bCs/>
          <w:color w:val="FF0000"/>
          <w:sz w:val="32"/>
          <w:szCs w:val="32"/>
          <w:u w:val="single"/>
        </w:rPr>
        <w:t>0.1Mpa</w:t>
      </w:r>
      <w:r>
        <w:rPr>
          <w:rFonts w:hint="eastAsia" w:ascii="仿宋_GB2312" w:hAnsi="仿宋_GB2312" w:eastAsia="仿宋_GB2312" w:cs="仿宋_GB2312"/>
          <w:color w:val="000000"/>
          <w:sz w:val="32"/>
          <w:szCs w:val="32"/>
          <w:shd w:val="clear" w:color="auto" w:fill="FFFFFF"/>
        </w:rPr>
        <w:t>，是为了防止乙炔倒灌引起爆炸。</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188、</w:t>
      </w:r>
      <w:r>
        <w:rPr>
          <w:rFonts w:hint="eastAsia" w:ascii="仿宋_GB2312" w:hAnsi="仿宋_GB2312" w:eastAsia="仿宋_GB2312" w:cs="仿宋_GB2312"/>
          <w:sz w:val="32"/>
          <w:szCs w:val="32"/>
        </w:rPr>
        <w:t>水磨石机宜在混凝土达到设计强度</w:t>
      </w:r>
      <w:r>
        <w:rPr>
          <w:rFonts w:hint="eastAsia" w:ascii="仿宋_GB2312" w:hAnsi="仿宋_GB2312" w:eastAsia="仿宋_GB2312" w:cs="仿宋_GB2312"/>
          <w:b/>
          <w:bCs/>
          <w:color w:val="FF0000"/>
          <w:sz w:val="32"/>
          <w:szCs w:val="32"/>
          <w:u w:val="single"/>
        </w:rPr>
        <w:t>70%～80%</w:t>
      </w:r>
      <w:r>
        <w:rPr>
          <w:rFonts w:hint="eastAsia" w:ascii="仿宋_GB2312" w:hAnsi="仿宋_GB2312" w:eastAsia="仿宋_GB2312" w:cs="仿宋_GB2312"/>
          <w:sz w:val="32"/>
          <w:szCs w:val="32"/>
        </w:rPr>
        <w:t>时进行磨削作业。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189、安全帽应能承受</w:t>
      </w:r>
      <w:r>
        <w:rPr>
          <w:rFonts w:hint="eastAsia" w:ascii="仿宋_GB2312" w:hAnsi="仿宋_GB2312" w:eastAsia="仿宋_GB2312" w:cs="仿宋_GB2312"/>
          <w:b/>
          <w:bCs/>
          <w:color w:val="FF0000"/>
          <w:sz w:val="32"/>
          <w:szCs w:val="32"/>
          <w:u w:val="single"/>
        </w:rPr>
        <w:t>5 kg</w:t>
      </w:r>
      <w:r>
        <w:rPr>
          <w:rFonts w:hint="eastAsia" w:ascii="仿宋_GB2312" w:hAnsi="仿宋_GB2312" w:eastAsia="仿宋_GB2312" w:cs="仿宋_GB2312"/>
          <w:sz w:val="32"/>
          <w:szCs w:val="32"/>
        </w:rPr>
        <w:t>的钢锤自1m高自由落下的冲击。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190、施工的噪声大于</w:t>
      </w:r>
      <w:r>
        <w:rPr>
          <w:rFonts w:hint="eastAsia" w:ascii="仿宋_GB2312" w:hAnsi="仿宋_GB2312" w:eastAsia="仿宋_GB2312" w:cs="仿宋_GB2312"/>
          <w:b/>
          <w:bCs/>
          <w:color w:val="FF0000"/>
          <w:sz w:val="32"/>
          <w:szCs w:val="32"/>
          <w:u w:val="single"/>
        </w:rPr>
        <w:t>85</w:t>
      </w:r>
      <w:r>
        <w:rPr>
          <w:rFonts w:hint="eastAsia" w:ascii="仿宋_GB2312" w:hAnsi="仿宋_GB2312" w:eastAsia="仿宋_GB2312" w:cs="仿宋_GB2312"/>
          <w:sz w:val="32"/>
          <w:szCs w:val="32"/>
        </w:rPr>
        <w:t>分贝时，要采取降噪措施。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sz w:val="32"/>
          <w:szCs w:val="32"/>
        </w:rPr>
        <w:t>191、</w:t>
      </w:r>
      <w:r>
        <w:rPr>
          <w:rFonts w:hint="eastAsia" w:ascii="仿宋_GB2312" w:hAnsi="仿宋_GB2312" w:eastAsia="仿宋_GB2312" w:cs="仿宋_GB2312"/>
          <w:color w:val="000000"/>
          <w:sz w:val="32"/>
          <w:szCs w:val="32"/>
          <w:shd w:val="clear" w:color="auto" w:fill="FFFFFF"/>
        </w:rPr>
        <w:t>根据《消防法》的规定，生产、储存和装卸易燃易爆危险物品的工厂、仓库和专用车站、码头， 必须设置在城市边缘或者</w:t>
      </w:r>
      <w:r>
        <w:rPr>
          <w:rFonts w:hint="eastAsia" w:ascii="仿宋_GB2312" w:hAnsi="仿宋_GB2312" w:eastAsia="仿宋_GB2312" w:cs="仿宋_GB2312"/>
          <w:b/>
          <w:bCs/>
          <w:color w:val="FF0000"/>
          <w:sz w:val="32"/>
          <w:szCs w:val="32"/>
          <w:u w:val="single"/>
        </w:rPr>
        <w:t>相对独立</w:t>
      </w:r>
      <w:r>
        <w:rPr>
          <w:rFonts w:hint="eastAsia" w:ascii="仿宋_GB2312" w:hAnsi="仿宋_GB2312" w:eastAsia="仿宋_GB2312" w:cs="仿宋_GB2312"/>
          <w:color w:val="000000"/>
          <w:sz w:val="32"/>
          <w:szCs w:val="32"/>
          <w:shd w:val="clear" w:color="auto" w:fill="FFFFFF"/>
        </w:rPr>
        <w:t>的安全地带。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192、门式脚手架的其他构件，包括连接棒、锁臂、交叉支撑 、</w:t>
      </w:r>
      <w:r>
        <w:rPr>
          <w:rFonts w:hint="eastAsia" w:ascii="仿宋_GB2312" w:hAnsi="仿宋_GB2312" w:eastAsia="仿宋_GB2312" w:cs="仿宋_GB2312"/>
          <w:b/>
          <w:bCs/>
          <w:color w:val="FF0000"/>
          <w:sz w:val="32"/>
          <w:szCs w:val="32"/>
          <w:u w:val="single"/>
        </w:rPr>
        <w:t>挂扣式脚手板</w:t>
      </w:r>
      <w:r>
        <w:rPr>
          <w:rFonts w:hint="eastAsia" w:ascii="仿宋_GB2312" w:hAnsi="仿宋_GB2312" w:eastAsia="仿宋_GB2312" w:cs="仿宋_GB2312"/>
          <w:color w:val="000000"/>
          <w:sz w:val="32"/>
          <w:szCs w:val="32"/>
          <w:shd w:val="clear" w:color="auto" w:fill="FFFFFF"/>
        </w:rPr>
        <w:t>、底座、拖座。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193、连墙件中的连墙杆应呈水平设置，当不能水平设置时，应向脚手架一端</w:t>
      </w:r>
      <w:r>
        <w:rPr>
          <w:rFonts w:hint="eastAsia" w:ascii="仿宋_GB2312" w:hAnsi="仿宋_GB2312" w:eastAsia="仿宋_GB2312" w:cs="仿宋_GB2312"/>
          <w:b/>
          <w:bCs/>
          <w:color w:val="FF0000"/>
          <w:sz w:val="32"/>
          <w:szCs w:val="32"/>
          <w:u w:val="single"/>
        </w:rPr>
        <w:t>下斜连接</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194、单、双排脚手架、悬挑式脚手架沿架体外围应用</w:t>
      </w:r>
      <w:r>
        <w:rPr>
          <w:rFonts w:hint="eastAsia" w:ascii="仿宋_GB2312" w:hAnsi="仿宋_GB2312" w:eastAsia="仿宋_GB2312" w:cs="仿宋_GB2312"/>
          <w:b/>
          <w:bCs/>
          <w:color w:val="FF0000"/>
          <w:sz w:val="32"/>
          <w:szCs w:val="32"/>
          <w:u w:val="single"/>
        </w:rPr>
        <w:t>密目式安全网</w:t>
      </w:r>
      <w:r>
        <w:rPr>
          <w:rFonts w:hint="eastAsia" w:ascii="仿宋_GB2312" w:hAnsi="仿宋_GB2312" w:eastAsia="仿宋_GB2312" w:cs="仿宋_GB2312"/>
          <w:color w:val="000000"/>
          <w:sz w:val="32"/>
          <w:szCs w:val="32"/>
          <w:shd w:val="clear" w:color="auto" w:fill="FFFFFF"/>
        </w:rPr>
        <w:t>全封闭。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195、密目式安全网宜设置在脚手架</w:t>
      </w:r>
      <w:r>
        <w:rPr>
          <w:rFonts w:hint="eastAsia" w:ascii="仿宋_GB2312" w:hAnsi="仿宋_GB2312" w:eastAsia="仿宋_GB2312" w:cs="仿宋_GB2312"/>
          <w:b/>
          <w:bCs/>
          <w:color w:val="FF0000"/>
          <w:sz w:val="32"/>
          <w:szCs w:val="32"/>
          <w:u w:val="single"/>
        </w:rPr>
        <w:t>外立杆</w:t>
      </w:r>
      <w:r>
        <w:rPr>
          <w:rFonts w:hint="eastAsia" w:ascii="仿宋_GB2312" w:hAnsi="仿宋_GB2312" w:eastAsia="仿宋_GB2312" w:cs="仿宋_GB2312"/>
          <w:color w:val="000000"/>
          <w:sz w:val="32"/>
          <w:szCs w:val="32"/>
          <w:shd w:val="clear" w:color="auto" w:fill="FFFFFF"/>
        </w:rPr>
        <w:t>的内侧，并应与架体绑扎牢固。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196、当在脚手架使用过程中开挖脚手架基础下的设备基础或管沟时，必须对脚手架采取</w:t>
      </w:r>
      <w:r>
        <w:rPr>
          <w:rFonts w:hint="eastAsia" w:ascii="仿宋_GB2312" w:hAnsi="仿宋_GB2312" w:eastAsia="仿宋_GB2312" w:cs="仿宋_GB2312"/>
          <w:b/>
          <w:bCs/>
          <w:color w:val="FF0000"/>
          <w:sz w:val="32"/>
          <w:szCs w:val="32"/>
          <w:u w:val="single"/>
        </w:rPr>
        <w:t>加固措施</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197、不得将模板支架、</w:t>
      </w:r>
      <w:r>
        <w:rPr>
          <w:rFonts w:hint="eastAsia" w:ascii="仿宋_GB2312" w:hAnsi="仿宋_GB2312" w:eastAsia="仿宋_GB2312" w:cs="仿宋_GB2312"/>
          <w:b/>
          <w:bCs/>
          <w:color w:val="FF0000"/>
          <w:sz w:val="32"/>
          <w:szCs w:val="32"/>
          <w:u w:val="single"/>
        </w:rPr>
        <w:t>缆风绳</w:t>
      </w:r>
      <w:r>
        <w:rPr>
          <w:rFonts w:hint="eastAsia" w:ascii="仿宋_GB2312" w:hAnsi="仿宋_GB2312" w:eastAsia="仿宋_GB2312" w:cs="仿宋_GB2312"/>
          <w:color w:val="000000"/>
          <w:sz w:val="32"/>
          <w:szCs w:val="32"/>
          <w:shd w:val="clear" w:color="auto" w:fill="FFFFFF"/>
        </w:rPr>
        <w:t>、泵送混凝土和砂浆的输送管等固定在架体上。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198、连墙件必须随脚手架逐层拆除，严禁先将连墙件整层或数层拆除后再拆脚手架；分段拆除高差大于</w:t>
      </w:r>
      <w:r>
        <w:rPr>
          <w:rFonts w:hint="eastAsia" w:ascii="仿宋_GB2312" w:hAnsi="仿宋_GB2312" w:eastAsia="仿宋_GB2312" w:cs="仿宋_GB2312"/>
          <w:b/>
          <w:bCs/>
          <w:color w:val="FF0000"/>
          <w:sz w:val="32"/>
          <w:szCs w:val="32"/>
          <w:u w:val="single"/>
        </w:rPr>
        <w:t>两步</w:t>
      </w:r>
      <w:r>
        <w:rPr>
          <w:rFonts w:hint="eastAsia" w:ascii="仿宋_GB2312" w:hAnsi="仿宋_GB2312" w:eastAsia="仿宋_GB2312" w:cs="仿宋_GB2312"/>
          <w:color w:val="000000"/>
          <w:sz w:val="32"/>
          <w:szCs w:val="32"/>
          <w:shd w:val="clear" w:color="auto" w:fill="FFFFFF"/>
        </w:rPr>
        <w:t>时，应增设连墙件加固。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199、单排、双排与满堂脚手架立杆接长除顶层顶步外，其余各层各步接头必须采用</w:t>
      </w:r>
      <w:r>
        <w:rPr>
          <w:rFonts w:hint="eastAsia" w:ascii="仿宋_GB2312" w:hAnsi="仿宋_GB2312" w:eastAsia="仿宋_GB2312" w:cs="仿宋_GB2312"/>
          <w:b/>
          <w:bCs/>
          <w:color w:val="FF0000"/>
          <w:sz w:val="32"/>
          <w:szCs w:val="32"/>
          <w:u w:val="single"/>
        </w:rPr>
        <w:t>对接扣件</w:t>
      </w:r>
      <w:r>
        <w:rPr>
          <w:rFonts w:hint="eastAsia" w:ascii="仿宋_GB2312" w:hAnsi="仿宋_GB2312" w:eastAsia="仿宋_GB2312" w:cs="仿宋_GB2312"/>
          <w:color w:val="000000"/>
          <w:sz w:val="32"/>
          <w:szCs w:val="32"/>
          <w:shd w:val="clear" w:color="auto" w:fill="FFFFFF"/>
        </w:rPr>
        <w:t>连接。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200、满堂脚手架的搭设高度不宜超过</w:t>
      </w:r>
      <w:r>
        <w:rPr>
          <w:rFonts w:hint="eastAsia" w:ascii="仿宋_GB2312" w:hAnsi="仿宋_GB2312" w:eastAsia="仿宋_GB2312" w:cs="仿宋_GB2312"/>
          <w:b/>
          <w:bCs/>
          <w:color w:val="FF0000"/>
          <w:sz w:val="32"/>
          <w:szCs w:val="32"/>
          <w:u w:val="single"/>
        </w:rPr>
        <w:t>36m</w:t>
      </w:r>
      <w:r>
        <w:rPr>
          <w:rFonts w:hint="eastAsia" w:ascii="仿宋_GB2312" w:hAnsi="仿宋_GB2312" w:eastAsia="仿宋_GB2312" w:cs="仿宋_GB2312"/>
          <w:color w:val="000000"/>
          <w:sz w:val="32"/>
          <w:szCs w:val="32"/>
          <w:shd w:val="clear" w:color="auto" w:fill="FFFFFF"/>
        </w:rPr>
        <w:t>；满堂脚手架的高宽比不宜大于3；施工层不得超过1层。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201、未被事先识别或未采取必要的风险控制措施，可能直接或间接导致事故的根源称为</w:t>
      </w:r>
      <w:r>
        <w:rPr>
          <w:rFonts w:hint="eastAsia" w:ascii="仿宋_GB2312" w:hAnsi="仿宋_GB2312" w:eastAsia="仿宋_GB2312" w:cs="仿宋_GB2312"/>
          <w:b/>
          <w:bCs/>
          <w:color w:val="FF0000"/>
          <w:sz w:val="32"/>
          <w:szCs w:val="32"/>
          <w:u w:val="single"/>
        </w:rPr>
        <w:t>隐患</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202、建筑施工企业严禁使用</w:t>
      </w:r>
      <w:r>
        <w:rPr>
          <w:rFonts w:hint="eastAsia" w:ascii="仿宋_GB2312" w:hAnsi="仿宋_GB2312" w:eastAsia="仿宋_GB2312" w:cs="仿宋_GB2312"/>
          <w:b/>
          <w:bCs/>
          <w:color w:val="FF0000"/>
          <w:sz w:val="32"/>
          <w:szCs w:val="32"/>
          <w:u w:val="single"/>
        </w:rPr>
        <w:t>国家明令淘汰</w:t>
      </w:r>
      <w:r>
        <w:rPr>
          <w:rFonts w:hint="eastAsia" w:ascii="仿宋_GB2312" w:hAnsi="仿宋_GB2312" w:eastAsia="仿宋_GB2312" w:cs="仿宋_GB2312"/>
          <w:sz w:val="32"/>
          <w:szCs w:val="32"/>
        </w:rPr>
        <w:t>的安全技术、工艺、设备、设施和材料。</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203、建筑施工企业必须建立健全符合国家现行</w:t>
      </w:r>
      <w:r>
        <w:rPr>
          <w:rFonts w:hint="eastAsia" w:ascii="仿宋_GB2312" w:hAnsi="仿宋_GB2312" w:eastAsia="仿宋_GB2312" w:cs="仿宋_GB2312"/>
          <w:b/>
          <w:bCs/>
          <w:color w:val="FF0000"/>
          <w:sz w:val="32"/>
          <w:szCs w:val="32"/>
          <w:u w:val="single"/>
        </w:rPr>
        <w:t>安全生产法律法规</w:t>
      </w:r>
      <w:r>
        <w:rPr>
          <w:rFonts w:hint="eastAsia" w:ascii="仿宋_GB2312" w:hAnsi="仿宋_GB2312" w:eastAsia="仿宋_GB2312" w:cs="仿宋_GB2312"/>
          <w:sz w:val="32"/>
          <w:szCs w:val="32"/>
        </w:rPr>
        <w:t>、标准规范要求、满足安全生产需要的各类规章制度和操作规程。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204、建筑施工企业应以</w:t>
      </w:r>
      <w:r>
        <w:rPr>
          <w:rFonts w:hint="eastAsia" w:ascii="仿宋_GB2312" w:hAnsi="仿宋_GB2312" w:eastAsia="仿宋_GB2312" w:cs="仿宋_GB2312"/>
          <w:b/>
          <w:bCs/>
          <w:color w:val="FF0000"/>
          <w:sz w:val="32"/>
          <w:szCs w:val="32"/>
          <w:u w:val="single"/>
        </w:rPr>
        <w:t>安全生产责任制</w:t>
      </w:r>
      <w:r>
        <w:rPr>
          <w:rFonts w:hint="eastAsia" w:ascii="仿宋_GB2312" w:hAnsi="仿宋_GB2312" w:eastAsia="仿宋_GB2312" w:cs="仿宋_GB2312"/>
          <w:sz w:val="32"/>
          <w:szCs w:val="32"/>
        </w:rPr>
        <w:t>为核心，建立健全安全生产管理制度。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205、建筑施工企业应当在施工组织设计中编制</w:t>
      </w:r>
      <w:r>
        <w:rPr>
          <w:rFonts w:hint="eastAsia" w:ascii="仿宋_GB2312" w:hAnsi="仿宋_GB2312" w:eastAsia="仿宋_GB2312" w:cs="仿宋_GB2312"/>
          <w:b/>
          <w:color w:val="FF0000"/>
          <w:sz w:val="32"/>
          <w:szCs w:val="32"/>
          <w:u w:val="single"/>
        </w:rPr>
        <w:t>安全技术措施和施工现场临时用电方案</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206、施工现场安全生产作业人员应严格遵守安全操作规程，做到不伤害自已、不伤害他人、</w:t>
      </w:r>
      <w:r>
        <w:rPr>
          <w:rFonts w:hint="eastAsia" w:ascii="仿宋_GB2312" w:hAnsi="仿宋_GB2312" w:eastAsia="仿宋_GB2312" w:cs="仿宋_GB2312"/>
          <w:b/>
          <w:bCs/>
          <w:color w:val="FF0000"/>
          <w:sz w:val="32"/>
          <w:szCs w:val="32"/>
          <w:u w:val="single"/>
        </w:rPr>
        <w:t>不被他人所伤害</w:t>
      </w:r>
      <w:r>
        <w:rPr>
          <w:rFonts w:hint="eastAsia" w:ascii="仿宋_GB2312" w:hAnsi="仿宋_GB2312" w:eastAsia="仿宋_GB2312" w:cs="仿宋_GB2312"/>
          <w:sz w:val="32"/>
          <w:szCs w:val="32"/>
        </w:rPr>
        <w:t>、保护他人不受伤害。</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207、生产安全事故调查和处理，应做到事故原因“四不放过”：不查清楚不放过、事故责任者和从业人员未受到教育不放过、</w:t>
      </w:r>
      <w:r>
        <w:rPr>
          <w:rFonts w:hint="eastAsia" w:ascii="仿宋_GB2312" w:hAnsi="仿宋_GB2312" w:eastAsia="仿宋_GB2312" w:cs="仿宋_GB2312"/>
          <w:b/>
          <w:color w:val="FF0000"/>
          <w:sz w:val="32"/>
          <w:szCs w:val="32"/>
          <w:u w:val="single"/>
        </w:rPr>
        <w:t>事故责任者未受到处理不放过</w:t>
      </w:r>
      <w:r>
        <w:rPr>
          <w:rFonts w:hint="eastAsia" w:ascii="仿宋_GB2312" w:hAnsi="仿宋_GB2312" w:eastAsia="仿宋_GB2312" w:cs="仿宋_GB2312"/>
          <w:sz w:val="32"/>
          <w:szCs w:val="32"/>
        </w:rPr>
        <w:t>，没有采取防范事故再发生的措施不放过。</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208、依据《建筑法》和《工伤保险条例》，建筑施工企业要及时为农民工办理参加工伤保险手续，并按时足额缴纳工伤保险费，同时，为施工现场从事危险作业的农民工办理</w:t>
      </w:r>
      <w:r>
        <w:rPr>
          <w:rFonts w:hint="eastAsia" w:ascii="仿宋_GB2312" w:hAnsi="仿宋_GB2312" w:eastAsia="仿宋_GB2312" w:cs="仿宋_GB2312"/>
          <w:b/>
          <w:color w:val="FF0000"/>
          <w:sz w:val="32"/>
          <w:szCs w:val="32"/>
          <w:u w:val="single"/>
        </w:rPr>
        <w:t>意外伤害保险</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209、检测人员应配戴检测作业必需的个人防护用品。对于现场不具备检测条件或检测中发现可能对检测人员的安全和健康有损害的，应</w:t>
      </w:r>
      <w:r>
        <w:rPr>
          <w:rFonts w:hint="eastAsia" w:ascii="仿宋_GB2312" w:hAnsi="仿宋_GB2312" w:eastAsia="仿宋_GB2312" w:cs="仿宋_GB2312"/>
          <w:b/>
          <w:bCs/>
          <w:color w:val="FF0000"/>
          <w:sz w:val="32"/>
          <w:szCs w:val="32"/>
          <w:u w:val="single"/>
        </w:rPr>
        <w:t>立即停止检测</w:t>
      </w:r>
      <w:r>
        <w:rPr>
          <w:rFonts w:hint="eastAsia" w:ascii="仿宋_GB2312" w:hAnsi="仿宋_GB2312" w:eastAsia="仿宋_GB2312" w:cs="仿宋_GB2312"/>
          <w:sz w:val="32"/>
          <w:szCs w:val="32"/>
        </w:rPr>
        <w:t>，并书面告知检测委托单位。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210、吊钩禁止</w:t>
      </w:r>
      <w:r>
        <w:rPr>
          <w:rFonts w:hint="eastAsia" w:ascii="仿宋_GB2312" w:hAnsi="仿宋_GB2312" w:eastAsia="仿宋_GB2312" w:cs="仿宋_GB2312"/>
          <w:b/>
          <w:bCs/>
          <w:color w:val="FF0000"/>
          <w:sz w:val="32"/>
          <w:szCs w:val="32"/>
          <w:u w:val="single"/>
        </w:rPr>
        <w:t>焊补</w:t>
      </w:r>
      <w:r>
        <w:rPr>
          <w:rFonts w:hint="eastAsia" w:ascii="仿宋_GB2312" w:hAnsi="仿宋_GB2312" w:eastAsia="仿宋_GB2312" w:cs="仿宋_GB2312"/>
          <w:sz w:val="32"/>
          <w:szCs w:val="32"/>
        </w:rPr>
        <w:t>，其表面不应有裂纹、破口、凹陷、孔穴等缺陷，钩尾和螺纹部分及钩筋处等。</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211、塔式起重机应采用 TN-S 接零保护系统供电。并在靠近塔式起重机水平距离不超过 3m 处设置符合“</w:t>
      </w:r>
      <w:r>
        <w:rPr>
          <w:rFonts w:hint="eastAsia" w:ascii="仿宋_GB2312" w:hAnsi="仿宋_GB2312" w:eastAsia="仿宋_GB2312" w:cs="仿宋_GB2312"/>
          <w:b/>
          <w:bCs/>
          <w:color w:val="FF0000"/>
          <w:sz w:val="32"/>
          <w:szCs w:val="32"/>
          <w:u w:val="single"/>
        </w:rPr>
        <w:t>一机一闸一漏一箱</w:t>
      </w:r>
      <w:r>
        <w:rPr>
          <w:rFonts w:hint="eastAsia" w:ascii="仿宋_GB2312" w:hAnsi="仿宋_GB2312" w:eastAsia="仿宋_GB2312" w:cs="仿宋_GB2312"/>
          <w:sz w:val="32"/>
          <w:szCs w:val="32"/>
        </w:rPr>
        <w:t>”要求的专用开关箱，漏电保护器应灵敏、可靠。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212、施工升降机吊笼必须设置</w:t>
      </w:r>
      <w:r>
        <w:rPr>
          <w:rFonts w:hint="eastAsia" w:ascii="仿宋_GB2312" w:hAnsi="仿宋_GB2312" w:eastAsia="仿宋_GB2312" w:cs="仿宋_GB2312"/>
          <w:b/>
          <w:bCs/>
          <w:color w:val="FF0000"/>
          <w:sz w:val="32"/>
          <w:szCs w:val="32"/>
          <w:u w:val="single"/>
        </w:rPr>
        <w:t>非自动复位型极限开关</w:t>
      </w:r>
      <w:r>
        <w:rPr>
          <w:rFonts w:hint="eastAsia" w:ascii="仿宋_GB2312" w:hAnsi="仿宋_GB2312" w:eastAsia="仿宋_GB2312" w:cs="仿宋_GB2312"/>
          <w:sz w:val="32"/>
          <w:szCs w:val="32"/>
        </w:rPr>
        <w:t>。极限开关动作时应切断总电源，在极限开关手动复位后方能重新启动吊笼。</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213、施工升降机吊笼的控制含便携式控制装置必须安装非自动复位型的</w:t>
      </w:r>
      <w:r>
        <w:rPr>
          <w:rFonts w:hint="eastAsia" w:ascii="仿宋_GB2312" w:hAnsi="仿宋_GB2312" w:eastAsia="仿宋_GB2312" w:cs="仿宋_GB2312"/>
          <w:b/>
          <w:bCs/>
          <w:color w:val="FF0000"/>
          <w:sz w:val="32"/>
          <w:szCs w:val="32"/>
          <w:u w:val="single"/>
        </w:rPr>
        <w:t>急停开关</w:t>
      </w:r>
      <w:r>
        <w:rPr>
          <w:rFonts w:hint="eastAsia" w:ascii="仿宋_GB2312" w:hAnsi="仿宋_GB2312" w:eastAsia="仿宋_GB2312" w:cs="仿宋_GB2312"/>
          <w:sz w:val="32"/>
          <w:szCs w:val="32"/>
        </w:rPr>
        <w:t>，且在任何时候均应切断控制电路使吊笼停止运行。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214、高处作业吊篮悬吊平台应有铭牌，铭牌字迹应清楚，并应有限制载重量、</w:t>
      </w:r>
      <w:r>
        <w:rPr>
          <w:rFonts w:hint="eastAsia" w:ascii="仿宋_GB2312" w:hAnsi="仿宋_GB2312" w:eastAsia="仿宋_GB2312" w:cs="仿宋_GB2312"/>
          <w:b/>
          <w:bCs/>
          <w:color w:val="FF0000"/>
          <w:sz w:val="32"/>
          <w:szCs w:val="32"/>
          <w:u w:val="single"/>
        </w:rPr>
        <w:t>限载人数</w:t>
      </w:r>
      <w:r>
        <w:rPr>
          <w:rFonts w:hint="eastAsia" w:ascii="仿宋_GB2312" w:hAnsi="仿宋_GB2312" w:eastAsia="仿宋_GB2312" w:cs="仿宋_GB2312"/>
          <w:sz w:val="32"/>
          <w:szCs w:val="32"/>
        </w:rPr>
        <w:t>的警示标牌及注意事项牌。</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215、施工升降机在防护围栏或吊笼内明显部位应有产品标牌，笼内应有</w:t>
      </w:r>
      <w:r>
        <w:rPr>
          <w:rFonts w:hint="eastAsia" w:ascii="仿宋_GB2312" w:hAnsi="仿宋_GB2312" w:eastAsia="仿宋_GB2312" w:cs="仿宋_GB2312"/>
          <w:b/>
          <w:bCs/>
          <w:color w:val="FF0000"/>
          <w:sz w:val="32"/>
          <w:szCs w:val="32"/>
          <w:u w:val="single"/>
        </w:rPr>
        <w:t>安全操作规程牌</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216、施工升降机基础应有排水措施，表面不应</w:t>
      </w:r>
      <w:r>
        <w:rPr>
          <w:rFonts w:hint="eastAsia" w:ascii="仿宋_GB2312" w:hAnsi="仿宋_GB2312" w:eastAsia="仿宋_GB2312" w:cs="仿宋_GB2312"/>
          <w:b/>
          <w:bCs/>
          <w:color w:val="FF0000"/>
          <w:sz w:val="32"/>
          <w:szCs w:val="32"/>
          <w:u w:val="single"/>
        </w:rPr>
        <w:t>积水</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217、施工升降机围栏门应装有机械锁止和</w:t>
      </w:r>
      <w:r>
        <w:rPr>
          <w:rFonts w:hint="eastAsia" w:ascii="仿宋_GB2312" w:hAnsi="仿宋_GB2312" w:eastAsia="仿宋_GB2312" w:cs="仿宋_GB2312"/>
          <w:b/>
          <w:bCs/>
          <w:color w:val="FF0000"/>
          <w:sz w:val="32"/>
          <w:szCs w:val="32"/>
          <w:u w:val="single"/>
        </w:rPr>
        <w:t>电气联锁装置</w:t>
      </w:r>
      <w:r>
        <w:rPr>
          <w:rFonts w:hint="eastAsia" w:ascii="仿宋_GB2312" w:hAnsi="仿宋_GB2312" w:eastAsia="仿宋_GB2312" w:cs="仿宋_GB2312"/>
          <w:sz w:val="32"/>
          <w:szCs w:val="32"/>
        </w:rPr>
        <w:t>，且应有效、可靠。</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218、施工升降机吊笼应为全封闭式，其顶部应设有</w:t>
      </w:r>
      <w:r>
        <w:rPr>
          <w:rFonts w:hint="eastAsia" w:ascii="仿宋_GB2312" w:hAnsi="仿宋_GB2312" w:eastAsia="仿宋_GB2312" w:cs="仿宋_GB2312"/>
          <w:b/>
          <w:bCs/>
          <w:color w:val="FF0000"/>
          <w:sz w:val="32"/>
          <w:szCs w:val="32"/>
          <w:u w:val="single"/>
        </w:rPr>
        <w:t>向外开启</w:t>
      </w:r>
      <w:r>
        <w:rPr>
          <w:rFonts w:hint="eastAsia" w:ascii="仿宋_GB2312" w:hAnsi="仿宋_GB2312" w:eastAsia="仿宋_GB2312" w:cs="仿宋_GB2312"/>
          <w:sz w:val="32"/>
          <w:szCs w:val="32"/>
        </w:rPr>
        <w:t>的活动板门和电气安全开关的紧急出口，并应配有专用扶梯，当门打开时，吊笼不得启动。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219、吊篮上的操作人员应配置独立于悬吊平台的</w:t>
      </w:r>
      <w:r>
        <w:rPr>
          <w:rFonts w:hint="eastAsia" w:ascii="仿宋_GB2312" w:hAnsi="仿宋_GB2312" w:eastAsia="仿宋_GB2312" w:cs="仿宋_GB2312"/>
          <w:b/>
          <w:bCs/>
          <w:color w:val="FF0000"/>
          <w:sz w:val="32"/>
          <w:szCs w:val="32"/>
          <w:u w:val="single"/>
        </w:rPr>
        <w:t>安全生命绳</w:t>
      </w:r>
      <w:r>
        <w:rPr>
          <w:rFonts w:hint="eastAsia" w:ascii="仿宋_GB2312" w:hAnsi="仿宋_GB2312" w:eastAsia="仿宋_GB2312" w:cs="仿宋_GB2312"/>
          <w:sz w:val="32"/>
          <w:szCs w:val="32"/>
        </w:rPr>
        <w:t>，且无破损腐蚀等缺陷。</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220、塔式起重机</w:t>
      </w:r>
      <w:r>
        <w:rPr>
          <w:rFonts w:hint="eastAsia" w:ascii="仿宋_GB2312" w:hAnsi="仿宋_GB2312" w:eastAsia="仿宋_GB2312" w:cs="仿宋_GB2312"/>
          <w:b/>
          <w:bCs/>
          <w:color w:val="FF0000"/>
          <w:sz w:val="32"/>
          <w:szCs w:val="32"/>
          <w:u w:val="single"/>
        </w:rPr>
        <w:t>高度限位器</w:t>
      </w:r>
      <w:r>
        <w:rPr>
          <w:rFonts w:hint="eastAsia" w:ascii="仿宋_GB2312" w:hAnsi="仿宋_GB2312" w:eastAsia="仿宋_GB2312" w:cs="仿宋_GB2312"/>
          <w:sz w:val="32"/>
          <w:szCs w:val="32"/>
        </w:rPr>
        <w:t>的设置是为了防止吊钩冲顶或吊钩运行过低导致钢丝绳乱绳或脱出吊钩滑轮。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221、塔式起重机</w:t>
      </w:r>
      <w:r>
        <w:rPr>
          <w:rFonts w:hint="eastAsia" w:ascii="仿宋_GB2312" w:hAnsi="仿宋_GB2312" w:eastAsia="仿宋_GB2312" w:cs="仿宋_GB2312"/>
          <w:b/>
          <w:bCs/>
          <w:color w:val="FF0000"/>
          <w:sz w:val="32"/>
          <w:szCs w:val="32"/>
          <w:u w:val="single"/>
        </w:rPr>
        <w:t>幅度限位器</w:t>
      </w:r>
      <w:r>
        <w:rPr>
          <w:rFonts w:hint="eastAsia" w:ascii="仿宋_GB2312" w:hAnsi="仿宋_GB2312" w:eastAsia="仿宋_GB2312" w:cs="仿宋_GB2312"/>
          <w:sz w:val="32"/>
          <w:szCs w:val="32"/>
        </w:rPr>
        <w:t>的设置是为了防止小车运行至起重臂端部撞击臂架或小车运行至根部时吊物撞击塔式起重机部件。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222、塔式起重机小车</w:t>
      </w:r>
      <w:r>
        <w:rPr>
          <w:rFonts w:hint="eastAsia" w:ascii="仿宋_GB2312" w:hAnsi="仿宋_GB2312" w:eastAsia="仿宋_GB2312" w:cs="仿宋_GB2312"/>
          <w:b/>
          <w:bCs/>
          <w:color w:val="FF0000"/>
          <w:sz w:val="32"/>
          <w:szCs w:val="32"/>
          <w:u w:val="single"/>
        </w:rPr>
        <w:t>防断轴装置</w:t>
      </w:r>
      <w:r>
        <w:rPr>
          <w:rFonts w:hint="eastAsia" w:ascii="仿宋_GB2312" w:hAnsi="仿宋_GB2312" w:eastAsia="仿宋_GB2312" w:cs="仿宋_GB2312"/>
          <w:sz w:val="32"/>
          <w:szCs w:val="32"/>
        </w:rPr>
        <w:t>是为了防止小车因行走轮轴脱、断，造成小车坠落的装置。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223、塔式起重机基础表面若积水将造成塔式起重机预埋件锈蚀，且不易检查、紧固，给塔式起重机的使用造成很大的安全隐患。因此，不允许塔式起重机</w:t>
      </w:r>
      <w:r>
        <w:rPr>
          <w:rFonts w:hint="eastAsia" w:ascii="仿宋_GB2312" w:hAnsi="仿宋_GB2312" w:eastAsia="仿宋_GB2312" w:cs="仿宋_GB2312"/>
          <w:b/>
          <w:bCs/>
          <w:color w:val="FF0000"/>
          <w:sz w:val="32"/>
          <w:szCs w:val="32"/>
          <w:u w:val="single"/>
        </w:rPr>
        <w:t>基础表面积水</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224、</w:t>
      </w:r>
      <w:r>
        <w:rPr>
          <w:rFonts w:hint="eastAsia" w:ascii="仿宋_GB2312" w:hAnsi="仿宋_GB2312" w:eastAsia="仿宋_GB2312" w:cs="仿宋_GB2312"/>
          <w:b/>
          <w:bCs/>
          <w:color w:val="FF0000"/>
          <w:sz w:val="32"/>
          <w:szCs w:val="32"/>
          <w:u w:val="single"/>
        </w:rPr>
        <w:t>下极限开关</w:t>
      </w:r>
      <w:r>
        <w:rPr>
          <w:rFonts w:hint="eastAsia" w:ascii="仿宋_GB2312" w:hAnsi="仿宋_GB2312" w:eastAsia="仿宋_GB2312" w:cs="仿宋_GB2312"/>
          <w:sz w:val="32"/>
          <w:szCs w:val="32"/>
        </w:rPr>
        <w:t>的安装位置应保证吊笼碰到缓冲器之前，下极限开关首先动作。</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225、塔式起重机幅度限位器应包括两个方向的限位，即</w:t>
      </w:r>
      <w:r>
        <w:rPr>
          <w:rFonts w:hint="eastAsia" w:ascii="仿宋_GB2312" w:hAnsi="仿宋_GB2312" w:eastAsia="仿宋_GB2312" w:cs="仿宋_GB2312"/>
          <w:b/>
          <w:bCs/>
          <w:color w:val="FF0000"/>
          <w:sz w:val="32"/>
          <w:szCs w:val="32"/>
          <w:u w:val="single"/>
        </w:rPr>
        <w:t>向外和向内</w:t>
      </w:r>
      <w:r>
        <w:rPr>
          <w:rFonts w:hint="eastAsia" w:ascii="仿宋_GB2312" w:hAnsi="仿宋_GB2312" w:eastAsia="仿宋_GB2312" w:cs="仿宋_GB2312"/>
          <w:sz w:val="32"/>
          <w:szCs w:val="32"/>
        </w:rPr>
        <w:t>变幅限位。</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226、高处作业吊篮抗倾覆力矩和</w:t>
      </w:r>
      <w:r>
        <w:rPr>
          <w:rFonts w:hint="eastAsia" w:ascii="仿宋_GB2312" w:hAnsi="仿宋_GB2312" w:eastAsia="仿宋_GB2312" w:cs="仿宋_GB2312"/>
          <w:b/>
          <w:bCs/>
          <w:color w:val="FF0000"/>
          <w:sz w:val="32"/>
          <w:szCs w:val="32"/>
          <w:u w:val="single"/>
        </w:rPr>
        <w:t>配重</w:t>
      </w:r>
      <w:r>
        <w:rPr>
          <w:rFonts w:hint="eastAsia" w:ascii="仿宋_GB2312" w:hAnsi="仿宋_GB2312" w:eastAsia="仿宋_GB2312" w:cs="仿宋_GB2312"/>
          <w:sz w:val="32"/>
          <w:szCs w:val="32"/>
        </w:rPr>
        <w:t>是否符合要求，决定了高处作业吊篮能否安全工作的关键。</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227、高处作业吊篮悬挂机构的抗倾覆力矩与</w:t>
      </w:r>
      <w:r>
        <w:rPr>
          <w:rFonts w:hint="eastAsia" w:ascii="仿宋_GB2312" w:hAnsi="仿宋_GB2312" w:eastAsia="仿宋_GB2312" w:cs="仿宋_GB2312"/>
          <w:b/>
          <w:bCs/>
          <w:color w:val="FF0000"/>
          <w:sz w:val="32"/>
          <w:szCs w:val="32"/>
          <w:u w:val="single"/>
        </w:rPr>
        <w:t>倾覆力矩</w:t>
      </w:r>
      <w:r>
        <w:rPr>
          <w:rFonts w:hint="eastAsia" w:ascii="仿宋_GB2312" w:hAnsi="仿宋_GB2312" w:eastAsia="仿宋_GB2312" w:cs="仿宋_GB2312"/>
          <w:sz w:val="32"/>
          <w:szCs w:val="32"/>
        </w:rPr>
        <w:t>的比值必须符合要求。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228、易燃易爆危险品库房应使用不燃材料搭建，面积不应超过</w:t>
      </w:r>
      <w:r>
        <w:rPr>
          <w:rFonts w:hint="eastAsia" w:ascii="仿宋_GB2312" w:hAnsi="仿宋_GB2312" w:eastAsia="仿宋_GB2312" w:cs="仿宋_GB2312"/>
          <w:b/>
          <w:bCs/>
          <w:color w:val="FF0000"/>
          <w:sz w:val="32"/>
          <w:szCs w:val="32"/>
          <w:u w:val="single"/>
        </w:rPr>
        <w:t>200㎡</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229、食堂宜使用电炊具。使用燃气的食堂，燃气罐应单独设置存放间并应加装</w:t>
      </w:r>
      <w:r>
        <w:rPr>
          <w:rFonts w:hint="eastAsia" w:ascii="仿宋_GB2312" w:hAnsi="仿宋_GB2312" w:eastAsia="仿宋_GB2312" w:cs="仿宋_GB2312"/>
          <w:b/>
          <w:bCs/>
          <w:color w:val="FF0000"/>
          <w:sz w:val="32"/>
          <w:szCs w:val="32"/>
          <w:u w:val="single"/>
        </w:rPr>
        <w:t>燃气报警装置</w:t>
      </w:r>
      <w:r>
        <w:rPr>
          <w:rFonts w:hint="eastAsia" w:ascii="仿宋_GB2312" w:hAnsi="仿宋_GB2312" w:eastAsia="仿宋_GB2312" w:cs="仿宋_GB2312"/>
          <w:sz w:val="32"/>
          <w:szCs w:val="32"/>
        </w:rPr>
        <w:t>，存放间应通风良好并严禁存放其他物品。供气单位资质应齐全，气源应有可追溯性。</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230、食堂制作间、锅炉房、可燃材料库房及易燃易爆危险品库房等应采用</w:t>
      </w:r>
      <w:r>
        <w:rPr>
          <w:rFonts w:hint="eastAsia" w:ascii="仿宋_GB2312" w:hAnsi="仿宋_GB2312" w:eastAsia="仿宋_GB2312" w:cs="仿宋_GB2312"/>
          <w:b/>
          <w:bCs/>
          <w:color w:val="FF0000"/>
          <w:sz w:val="32"/>
          <w:szCs w:val="32"/>
          <w:u w:val="single"/>
        </w:rPr>
        <w:t>单层建筑</w:t>
      </w:r>
      <w:r>
        <w:rPr>
          <w:rFonts w:hint="eastAsia" w:ascii="仿宋_GB2312" w:hAnsi="仿宋_GB2312" w:eastAsia="仿宋_GB2312" w:cs="仿宋_GB2312"/>
          <w:sz w:val="32"/>
          <w:szCs w:val="32"/>
        </w:rPr>
        <w:t>，应与宿舍和办公用房分别设置，并应按相关规定保持安全距离。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231、施工现场宜采用集中供暖，使用炉火取暖时应采取防止一氧化碳中毒的措施。彩钢板活动房严禁使用</w:t>
      </w:r>
      <w:r>
        <w:rPr>
          <w:rFonts w:hint="eastAsia" w:ascii="仿宋_GB2312" w:hAnsi="仿宋_GB2312" w:eastAsia="仿宋_GB2312" w:cs="仿宋_GB2312"/>
          <w:b/>
          <w:bCs/>
          <w:color w:val="FF0000"/>
          <w:sz w:val="32"/>
          <w:szCs w:val="32"/>
          <w:u w:val="single"/>
        </w:rPr>
        <w:t>炉火或明火</w:t>
      </w:r>
      <w:r>
        <w:rPr>
          <w:rFonts w:hint="eastAsia" w:ascii="仿宋_GB2312" w:hAnsi="仿宋_GB2312" w:eastAsia="仿宋_GB2312" w:cs="仿宋_GB2312"/>
          <w:sz w:val="32"/>
          <w:szCs w:val="32"/>
        </w:rPr>
        <w:t>取暖。</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232、作业层脚手板应铺满、铺稳、铺实，非作业层脚手板可隔步满铺；架体与建筑物间隙应采用</w:t>
      </w:r>
      <w:r>
        <w:rPr>
          <w:rFonts w:hint="eastAsia" w:ascii="仿宋_GB2312" w:hAnsi="仿宋_GB2312" w:eastAsia="仿宋_GB2312" w:cs="仿宋_GB2312"/>
          <w:b/>
          <w:bCs/>
          <w:color w:val="FF0000"/>
          <w:sz w:val="32"/>
          <w:szCs w:val="32"/>
          <w:u w:val="single"/>
        </w:rPr>
        <w:t>安全平网</w:t>
      </w:r>
      <w:r>
        <w:rPr>
          <w:rFonts w:hint="eastAsia" w:ascii="仿宋_GB2312" w:hAnsi="仿宋_GB2312" w:eastAsia="仿宋_GB2312" w:cs="仿宋_GB2312"/>
          <w:sz w:val="32"/>
          <w:szCs w:val="32"/>
        </w:rPr>
        <w:t>等有效防护措施封闭。</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233、建机一体化企业应在建筑起重机械的</w:t>
      </w:r>
      <w:r>
        <w:rPr>
          <w:rFonts w:hint="eastAsia" w:ascii="仿宋_GB2312" w:hAnsi="仿宋_GB2312" w:eastAsia="仿宋_GB2312" w:cs="仿宋_GB2312"/>
          <w:b/>
          <w:bCs/>
          <w:color w:val="FF0000"/>
          <w:sz w:val="32"/>
          <w:szCs w:val="32"/>
          <w:u w:val="single"/>
        </w:rPr>
        <w:t>标准节规定位置</w:t>
      </w:r>
      <w:r>
        <w:rPr>
          <w:rFonts w:hint="eastAsia" w:ascii="仿宋_GB2312" w:hAnsi="仿宋_GB2312" w:eastAsia="仿宋_GB2312" w:cs="仿宋_GB2312"/>
          <w:sz w:val="32"/>
          <w:szCs w:val="32"/>
        </w:rPr>
        <w:t>用钢印打上准确的设备出厂日期,否则监督机构不得予以安装告知确认。严禁使用达到报废年限的标准节。</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234、第一段型钢悬挑脚手架底部及离墙间隙必须采用</w:t>
      </w:r>
      <w:r>
        <w:rPr>
          <w:rFonts w:hint="eastAsia" w:ascii="仿宋_GB2312" w:hAnsi="仿宋_GB2312" w:eastAsia="仿宋_GB2312" w:cs="仿宋_GB2312"/>
          <w:b/>
          <w:bCs/>
          <w:color w:val="FF0000"/>
          <w:sz w:val="32"/>
          <w:szCs w:val="32"/>
          <w:u w:val="single"/>
        </w:rPr>
        <w:t>硬质材料隔断防护</w:t>
      </w:r>
      <w:r>
        <w:rPr>
          <w:rFonts w:hint="eastAsia" w:ascii="仿宋_GB2312" w:hAnsi="仿宋_GB2312" w:eastAsia="仿宋_GB2312" w:cs="仿宋_GB2312"/>
          <w:sz w:val="32"/>
          <w:szCs w:val="32"/>
        </w:rPr>
        <w:t>，铺设应牢靠严密。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235、外脚手架拆除时长钢管、型钢等必须由塔机吊运至地面，禁止使用</w:t>
      </w:r>
      <w:r>
        <w:rPr>
          <w:rFonts w:hint="eastAsia" w:ascii="仿宋_GB2312" w:hAnsi="仿宋_GB2312" w:eastAsia="仿宋_GB2312" w:cs="仿宋_GB2312"/>
          <w:b/>
          <w:bCs/>
          <w:color w:val="FF0000"/>
          <w:sz w:val="32"/>
          <w:szCs w:val="32"/>
          <w:u w:val="single"/>
        </w:rPr>
        <w:t>施工升降机</w:t>
      </w:r>
      <w:r>
        <w:rPr>
          <w:rFonts w:hint="eastAsia" w:ascii="仿宋_GB2312" w:hAnsi="仿宋_GB2312" w:eastAsia="仿宋_GB2312" w:cs="仿宋_GB2312"/>
          <w:sz w:val="32"/>
          <w:szCs w:val="32"/>
        </w:rPr>
        <w:t>运送。</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236、当层间高度大于</w:t>
      </w:r>
      <w:r>
        <w:rPr>
          <w:rFonts w:hint="eastAsia" w:ascii="仿宋_GB2312" w:hAnsi="仿宋_GB2312" w:eastAsia="仿宋_GB2312" w:cs="仿宋_GB2312"/>
          <w:b/>
          <w:bCs/>
          <w:color w:val="FF0000"/>
          <w:sz w:val="32"/>
          <w:szCs w:val="32"/>
          <w:u w:val="single"/>
        </w:rPr>
        <w:t xml:space="preserve"> 5m </w:t>
      </w:r>
      <w:r>
        <w:rPr>
          <w:rFonts w:hint="eastAsia" w:ascii="仿宋_GB2312" w:hAnsi="仿宋_GB2312" w:eastAsia="仿宋_GB2312" w:cs="仿宋_GB2312"/>
          <w:sz w:val="32"/>
          <w:szCs w:val="32"/>
        </w:rPr>
        <w:t>时，应选用桁架支模或钢管立柱支模。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color w:val="0000FF"/>
          <w:sz w:val="32"/>
          <w:szCs w:val="32"/>
        </w:rPr>
      </w:pPr>
      <w:r>
        <w:rPr>
          <w:rFonts w:hint="eastAsia" w:ascii="仿宋_GB2312" w:hAnsi="仿宋_GB2312" w:eastAsia="仿宋_GB2312" w:cs="仿宋_GB2312"/>
          <w:color w:val="000000"/>
          <w:sz w:val="32"/>
          <w:szCs w:val="32"/>
          <w:shd w:val="clear" w:color="auto" w:fill="FFFFFF"/>
        </w:rPr>
        <w:t>237、《施工现场临时用电规定》：建筑工地必须采用</w:t>
      </w:r>
      <w:r>
        <w:rPr>
          <w:rFonts w:hint="eastAsia" w:ascii="仿宋_GB2312" w:hAnsi="仿宋_GB2312" w:eastAsia="仿宋_GB2312" w:cs="仿宋_GB2312"/>
          <w:b/>
          <w:bCs/>
          <w:color w:val="FF0000"/>
          <w:sz w:val="32"/>
          <w:szCs w:val="32"/>
          <w:u w:val="single"/>
        </w:rPr>
        <w:t xml:space="preserve">TN-S </w:t>
      </w:r>
      <w:r>
        <w:rPr>
          <w:rFonts w:hint="eastAsia" w:ascii="仿宋_GB2312" w:hAnsi="仿宋_GB2312" w:eastAsia="仿宋_GB2312" w:cs="仿宋_GB2312"/>
          <w:color w:val="000000"/>
          <w:sz w:val="32"/>
          <w:szCs w:val="32"/>
          <w:shd w:val="clear" w:color="auto" w:fill="FFFFFF"/>
        </w:rPr>
        <w:t>系统。</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238、当模板安装高度超过</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b/>
          <w:bCs/>
          <w:color w:val="FF0000"/>
          <w:sz w:val="32"/>
          <w:szCs w:val="32"/>
          <w:u w:val="single"/>
        </w:rPr>
        <w:t xml:space="preserve">3.0m </w:t>
      </w:r>
      <w:r>
        <w:rPr>
          <w:rFonts w:hint="eastAsia" w:ascii="仿宋_GB2312" w:hAnsi="仿宋_GB2312" w:eastAsia="仿宋_GB2312" w:cs="仿宋_GB2312"/>
          <w:sz w:val="32"/>
          <w:szCs w:val="32"/>
        </w:rPr>
        <w:t>时，必须搭设脚手架，除操作人员外，脚手架下不得站其他人。</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239、木料应堆放于下风向，离火源不得小于</w:t>
      </w:r>
      <w:r>
        <w:rPr>
          <w:rFonts w:hint="eastAsia" w:ascii="仿宋_GB2312" w:hAnsi="仿宋_GB2312" w:eastAsia="仿宋_GB2312" w:cs="仿宋_GB2312"/>
          <w:b/>
          <w:bCs/>
          <w:color w:val="FF0000"/>
          <w:sz w:val="32"/>
          <w:szCs w:val="32"/>
          <w:u w:val="single"/>
        </w:rPr>
        <w:t xml:space="preserve"> 30m </w:t>
      </w:r>
      <w:r>
        <w:rPr>
          <w:rFonts w:hint="eastAsia" w:ascii="仿宋_GB2312" w:hAnsi="仿宋_GB2312" w:eastAsia="仿宋_GB2312" w:cs="仿宋_GB2312"/>
          <w:sz w:val="32"/>
          <w:szCs w:val="32"/>
        </w:rPr>
        <w:t>，且料场四周应设置灭火器材。</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240、严禁将上段的钢管立柱与下段钢管立柱</w:t>
      </w:r>
      <w:r>
        <w:rPr>
          <w:rFonts w:hint="eastAsia" w:ascii="仿宋_GB2312" w:hAnsi="仿宋_GB2312" w:eastAsia="仿宋_GB2312" w:cs="仿宋_GB2312"/>
          <w:b/>
          <w:bCs/>
          <w:color w:val="FF0000"/>
          <w:sz w:val="32"/>
          <w:szCs w:val="32"/>
          <w:u w:val="single"/>
        </w:rPr>
        <w:t>错开固定</w:t>
      </w:r>
      <w:r>
        <w:rPr>
          <w:rFonts w:hint="eastAsia" w:ascii="仿宋_GB2312" w:hAnsi="仿宋_GB2312" w:eastAsia="仿宋_GB2312" w:cs="仿宋_GB2312"/>
          <w:sz w:val="32"/>
          <w:szCs w:val="32"/>
        </w:rPr>
        <w:t>于水平拉杆上。</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241、满堂模板和共享空间模板支架立柱，在外侧周圈应设</w:t>
      </w:r>
      <w:r>
        <w:rPr>
          <w:rFonts w:hint="eastAsia" w:ascii="仿宋_GB2312" w:hAnsi="仿宋_GB2312" w:eastAsia="仿宋_GB2312" w:cs="仿宋_GB2312"/>
          <w:b/>
          <w:bCs/>
          <w:color w:val="FF0000"/>
          <w:sz w:val="32"/>
          <w:szCs w:val="32"/>
          <w:u w:val="single"/>
        </w:rPr>
        <w:t>由下至上</w:t>
      </w:r>
      <w:r>
        <w:rPr>
          <w:rFonts w:hint="eastAsia" w:ascii="仿宋_GB2312" w:hAnsi="仿宋_GB2312" w:eastAsia="仿宋_GB2312" w:cs="仿宋_GB2312"/>
          <w:sz w:val="32"/>
          <w:szCs w:val="32"/>
        </w:rPr>
        <w:t>的竖向连续式剪刀撑。</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242、当采用碗扣式钢管脚手架作立柱支撑时立杆横向水平杆应</w:t>
      </w:r>
      <w:r>
        <w:rPr>
          <w:rFonts w:hint="eastAsia" w:ascii="仿宋_GB2312" w:hAnsi="仿宋_GB2312" w:eastAsia="仿宋_GB2312" w:cs="仿宋_GB2312"/>
          <w:b/>
          <w:bCs/>
          <w:color w:val="FF0000"/>
          <w:sz w:val="32"/>
          <w:szCs w:val="32"/>
          <w:u w:val="single"/>
        </w:rPr>
        <w:t>双向设置</w:t>
      </w:r>
      <w:r>
        <w:rPr>
          <w:rFonts w:hint="eastAsia" w:ascii="仿宋_GB2312" w:hAnsi="仿宋_GB2312" w:eastAsia="仿宋_GB2312" w:cs="仿宋_GB2312"/>
          <w:sz w:val="32"/>
          <w:szCs w:val="32"/>
        </w:rPr>
        <w:t>，间距不得超过 1.8m。</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243、基础及地下工程模板当深度超过</w:t>
      </w:r>
      <w:r>
        <w:rPr>
          <w:rFonts w:hint="eastAsia" w:ascii="仿宋_GB2312" w:hAnsi="仿宋_GB2312" w:eastAsia="仿宋_GB2312" w:cs="仿宋_GB2312"/>
          <w:b/>
          <w:bCs/>
          <w:color w:val="FF0000"/>
          <w:sz w:val="32"/>
          <w:szCs w:val="32"/>
          <w:u w:val="single"/>
        </w:rPr>
        <w:t xml:space="preserve"> 2m </w:t>
      </w:r>
      <w:r>
        <w:rPr>
          <w:rFonts w:hint="eastAsia" w:ascii="仿宋_GB2312" w:hAnsi="仿宋_GB2312" w:eastAsia="仿宋_GB2312" w:cs="仿宋_GB2312"/>
          <w:sz w:val="32"/>
          <w:szCs w:val="32"/>
        </w:rPr>
        <w:t>时，操作人员应设梯上下。</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244、距基槽（坑）上口边缘</w:t>
      </w:r>
      <w:r>
        <w:rPr>
          <w:rFonts w:hint="eastAsia" w:ascii="仿宋_GB2312" w:hAnsi="仿宋_GB2312" w:eastAsia="仿宋_GB2312" w:cs="仿宋_GB2312"/>
          <w:b/>
          <w:bCs/>
          <w:color w:val="FF0000"/>
          <w:sz w:val="32"/>
          <w:szCs w:val="32"/>
          <w:u w:val="single"/>
        </w:rPr>
        <w:t xml:space="preserve"> 1m </w:t>
      </w:r>
      <w:r>
        <w:rPr>
          <w:rFonts w:hint="eastAsia" w:ascii="仿宋_GB2312" w:hAnsi="仿宋_GB2312" w:eastAsia="仿宋_GB2312" w:cs="仿宋_GB2312"/>
          <w:sz w:val="32"/>
          <w:szCs w:val="32"/>
        </w:rPr>
        <w:t>内不得堆放模板。</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245、施工过程中大模板及支架爬升时爬升设备每次使用前均应检查，液压设备应由</w:t>
      </w:r>
      <w:r>
        <w:rPr>
          <w:rFonts w:hint="eastAsia" w:ascii="仿宋_GB2312" w:hAnsi="仿宋_GB2312" w:eastAsia="仿宋_GB2312" w:cs="仿宋_GB2312"/>
          <w:b/>
          <w:bCs/>
          <w:color w:val="FF0000"/>
          <w:sz w:val="32"/>
          <w:szCs w:val="32"/>
          <w:u w:val="single"/>
        </w:rPr>
        <w:t>专人操作</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246、施工过程中大模板及支架爬升时，作业人员应背</w:t>
      </w:r>
      <w:r>
        <w:rPr>
          <w:rFonts w:hint="eastAsia" w:ascii="仿宋_GB2312" w:hAnsi="仿宋_GB2312" w:eastAsia="仿宋_GB2312" w:cs="仿宋_GB2312"/>
          <w:b/>
          <w:bCs/>
          <w:color w:val="FF0000"/>
          <w:sz w:val="32"/>
          <w:szCs w:val="32"/>
          <w:u w:val="single"/>
        </w:rPr>
        <w:t>工具袋</w:t>
      </w:r>
      <w:r>
        <w:rPr>
          <w:rFonts w:hint="eastAsia" w:ascii="仿宋_GB2312" w:hAnsi="仿宋_GB2312" w:eastAsia="仿宋_GB2312" w:cs="仿宋_GB2312"/>
          <w:sz w:val="32"/>
          <w:szCs w:val="32"/>
        </w:rPr>
        <w:t>，以便存放工具和拆下的零件，防止物件跌落。且严禁高空向下抛物。</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247、</w:t>
      </w:r>
      <w:r>
        <w:rPr>
          <w:rFonts w:hint="eastAsia" w:ascii="仿宋_GB2312" w:hAnsi="仿宋_GB2312" w:eastAsia="仿宋_GB2312" w:cs="仿宋_GB2312"/>
          <w:b/>
          <w:bCs/>
          <w:color w:val="FF0000"/>
          <w:sz w:val="32"/>
          <w:szCs w:val="32"/>
          <w:u w:val="single"/>
        </w:rPr>
        <w:t>遇 6 级或 6 级以上</w:t>
      </w:r>
      <w:r>
        <w:rPr>
          <w:rFonts w:hint="eastAsia" w:ascii="仿宋_GB2312" w:hAnsi="仿宋_GB2312" w:eastAsia="仿宋_GB2312" w:cs="仿宋_GB2312"/>
          <w:sz w:val="32"/>
          <w:szCs w:val="32"/>
        </w:rPr>
        <w:t>大风时，应暂停室外的高处作业。雨、雪、霜后应先清扫施工现场，方可进行工作。</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248、拆除有洞口模板时，应采取防止操作人员</w:t>
      </w:r>
      <w:r>
        <w:rPr>
          <w:rFonts w:hint="eastAsia" w:ascii="仿宋_GB2312" w:hAnsi="仿宋_GB2312" w:eastAsia="仿宋_GB2312" w:cs="仿宋_GB2312"/>
          <w:b/>
          <w:bCs/>
          <w:color w:val="FF0000"/>
          <w:sz w:val="32"/>
          <w:szCs w:val="32"/>
          <w:u w:val="single"/>
        </w:rPr>
        <w:t>坠落</w:t>
      </w:r>
      <w:r>
        <w:rPr>
          <w:rFonts w:hint="eastAsia" w:ascii="仿宋_GB2312" w:hAnsi="仿宋_GB2312" w:eastAsia="仿宋_GB2312" w:cs="仿宋_GB2312"/>
          <w:sz w:val="32"/>
          <w:szCs w:val="32"/>
        </w:rPr>
        <w:t>的措施。</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249、从事模板作业的人员，应经常组织</w:t>
      </w:r>
      <w:r>
        <w:rPr>
          <w:rFonts w:hint="eastAsia" w:ascii="仿宋_GB2312" w:hAnsi="仿宋_GB2312" w:eastAsia="仿宋_GB2312" w:cs="仿宋_GB2312"/>
          <w:b/>
          <w:bCs/>
          <w:color w:val="FF0000"/>
          <w:sz w:val="32"/>
          <w:szCs w:val="32"/>
          <w:u w:val="single"/>
        </w:rPr>
        <w:t>安全技术培训</w:t>
      </w:r>
      <w:r>
        <w:rPr>
          <w:rFonts w:hint="eastAsia" w:ascii="仿宋_GB2312" w:hAnsi="仿宋_GB2312" w:eastAsia="仿宋_GB2312" w:cs="仿宋_GB2312"/>
          <w:sz w:val="32"/>
          <w:szCs w:val="32"/>
        </w:rPr>
        <w:t>。从事高处作业人员，应定期体检，不符合要求的不得从事高处作业。</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250、照明行灯及机电设备的移动线路应采用</w:t>
      </w:r>
      <w:r>
        <w:rPr>
          <w:rFonts w:hint="eastAsia" w:ascii="仿宋_GB2312" w:hAnsi="仿宋_GB2312" w:eastAsia="仿宋_GB2312" w:cs="仿宋_GB2312"/>
          <w:b/>
          <w:bCs/>
          <w:color w:val="FF0000"/>
          <w:sz w:val="32"/>
          <w:szCs w:val="32"/>
          <w:u w:val="single"/>
        </w:rPr>
        <w:t>绝缘橡胶套电缆线</w:t>
      </w:r>
      <w:r>
        <w:rPr>
          <w:rFonts w:hint="eastAsia" w:ascii="仿宋_GB2312" w:hAnsi="仿宋_GB2312" w:eastAsia="仿宋_GB2312" w:cs="仿宋_GB2312"/>
          <w:sz w:val="32"/>
          <w:szCs w:val="32"/>
        </w:rPr>
        <w:t xml:space="preserve">。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251、严禁人员攀登模板、斜撑杆、</w:t>
      </w:r>
      <w:r>
        <w:rPr>
          <w:rFonts w:hint="eastAsia" w:ascii="仿宋_GB2312" w:hAnsi="仿宋_GB2312" w:eastAsia="仿宋_GB2312" w:cs="仿宋_GB2312"/>
          <w:b/>
          <w:bCs/>
          <w:color w:val="FF0000"/>
          <w:sz w:val="32"/>
          <w:szCs w:val="32"/>
          <w:u w:val="single"/>
        </w:rPr>
        <w:t>拉条</w:t>
      </w:r>
      <w:r>
        <w:rPr>
          <w:rFonts w:hint="eastAsia" w:ascii="仿宋_GB2312" w:hAnsi="仿宋_GB2312" w:eastAsia="仿宋_GB2312" w:cs="仿宋_GB2312"/>
          <w:sz w:val="32"/>
          <w:szCs w:val="32"/>
        </w:rPr>
        <w:t>或绳索等，也不得在高处的墙顶、独立梁或在其模板上行走。</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252、木立柱底部应设垫木，顶部应设</w:t>
      </w:r>
      <w:r>
        <w:rPr>
          <w:rFonts w:hint="eastAsia" w:ascii="仿宋_GB2312" w:hAnsi="仿宋_GB2312" w:eastAsia="仿宋_GB2312" w:cs="仿宋_GB2312"/>
          <w:b/>
          <w:bCs/>
          <w:color w:val="FF0000"/>
          <w:sz w:val="32"/>
          <w:szCs w:val="32"/>
          <w:u w:val="single"/>
        </w:rPr>
        <w:t>支撑头</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253、可调支托底部的立柱顶端应沿纵横向设置一道</w:t>
      </w:r>
      <w:r>
        <w:rPr>
          <w:rFonts w:hint="eastAsia" w:ascii="仿宋_GB2312" w:hAnsi="仿宋_GB2312" w:eastAsia="仿宋_GB2312" w:cs="仿宋_GB2312"/>
          <w:b/>
          <w:bCs/>
          <w:color w:val="FF0000"/>
          <w:sz w:val="32"/>
          <w:szCs w:val="32"/>
          <w:u w:val="single"/>
        </w:rPr>
        <w:t>水平拉杆</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254、立柱接长严禁搭接，必须采用</w:t>
      </w:r>
      <w:r>
        <w:rPr>
          <w:rFonts w:hint="eastAsia" w:ascii="仿宋_GB2312" w:hAnsi="仿宋_GB2312" w:eastAsia="仿宋_GB2312" w:cs="仿宋_GB2312"/>
          <w:b/>
          <w:bCs/>
          <w:color w:val="FF0000"/>
          <w:sz w:val="32"/>
          <w:szCs w:val="32"/>
          <w:u w:val="single"/>
        </w:rPr>
        <w:t>对接扣件连接</w:t>
      </w:r>
      <w:r>
        <w:rPr>
          <w:rFonts w:hint="eastAsia" w:ascii="仿宋_GB2312" w:hAnsi="仿宋_GB2312" w:eastAsia="仿宋_GB2312" w:cs="仿宋_GB2312"/>
          <w:color w:val="FF000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255、若为满堂模板、钢支架及特别潮湿的环境时，不得超过</w:t>
      </w:r>
      <w:r>
        <w:rPr>
          <w:rFonts w:hint="eastAsia" w:ascii="仿宋_GB2312" w:hAnsi="仿宋_GB2312" w:eastAsia="仿宋_GB2312" w:cs="仿宋_GB2312"/>
          <w:b/>
          <w:bCs/>
          <w:color w:val="FF0000"/>
          <w:sz w:val="32"/>
          <w:szCs w:val="32"/>
          <w:u w:val="single"/>
        </w:rPr>
        <w:t xml:space="preserve"> 12V</w:t>
      </w:r>
      <w:r>
        <w:rPr>
          <w:rFonts w:hint="eastAsia" w:ascii="仿宋_GB2312" w:hAnsi="仿宋_GB2312" w:eastAsia="仿宋_GB2312" w:cs="仿宋_GB2312"/>
          <w:color w:val="FF0000"/>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256、施工现场临时用电设备在</w:t>
      </w:r>
      <w:r>
        <w:rPr>
          <w:rFonts w:hint="eastAsia" w:ascii="仿宋_GB2312" w:hAnsi="仿宋_GB2312" w:eastAsia="仿宋_GB2312" w:cs="仿宋_GB2312"/>
          <w:sz w:val="32"/>
          <w:szCs w:val="32"/>
          <w:u w:val="single"/>
        </w:rPr>
        <w:t>5</w:t>
      </w:r>
      <w:r>
        <w:rPr>
          <w:rFonts w:hint="eastAsia" w:ascii="仿宋_GB2312" w:hAnsi="仿宋_GB2312" w:eastAsia="仿宋_GB2312" w:cs="仿宋_GB2312"/>
          <w:sz w:val="32"/>
          <w:szCs w:val="32"/>
        </w:rPr>
        <w:t>台及以上或设备总容量在</w:t>
      </w:r>
      <w:r>
        <w:rPr>
          <w:rFonts w:hint="eastAsia" w:ascii="仿宋_GB2312" w:hAnsi="仿宋_GB2312" w:eastAsia="仿宋_GB2312" w:cs="仿宋_GB2312"/>
          <w:b/>
          <w:bCs/>
          <w:color w:val="FF0000"/>
          <w:sz w:val="32"/>
          <w:szCs w:val="32"/>
          <w:u w:val="single"/>
        </w:rPr>
        <w:t>50kW</w:t>
      </w:r>
      <w:r>
        <w:rPr>
          <w:rFonts w:hint="eastAsia" w:ascii="仿宋_GB2312" w:hAnsi="仿宋_GB2312" w:eastAsia="仿宋_GB2312" w:cs="仿宋_GB2312"/>
          <w:sz w:val="32"/>
          <w:szCs w:val="32"/>
        </w:rPr>
        <w:t>及以上者，应编制用电组织设计。</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kern w:val="0"/>
          <w:sz w:val="32"/>
          <w:szCs w:val="32"/>
        </w:rPr>
        <w:t>257、机械不得带病运转。运转中发现不正常时，应先</w:t>
      </w:r>
      <w:r>
        <w:rPr>
          <w:rFonts w:hint="eastAsia" w:ascii="仿宋_GB2312" w:hAnsi="仿宋_GB2312" w:eastAsia="仿宋_GB2312" w:cs="仿宋_GB2312"/>
          <w:b/>
          <w:bCs/>
          <w:color w:val="FF0000"/>
          <w:sz w:val="32"/>
          <w:szCs w:val="32"/>
          <w:u w:val="single"/>
        </w:rPr>
        <w:t>停机检查</w:t>
      </w:r>
      <w:r>
        <w:rPr>
          <w:rFonts w:hint="eastAsia" w:ascii="仿宋_GB2312" w:hAnsi="仿宋_GB2312" w:eastAsia="仿宋_GB2312" w:cs="仿宋_GB2312"/>
          <w:bCs/>
          <w:kern w:val="0"/>
          <w:sz w:val="32"/>
          <w:szCs w:val="32"/>
        </w:rPr>
        <w:t>，排除故障后方可使用。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rPr>
        <w:t>258、</w:t>
      </w:r>
      <w:r>
        <w:rPr>
          <w:rFonts w:hint="eastAsia" w:ascii="仿宋_GB2312" w:hAnsi="仿宋_GB2312" w:eastAsia="仿宋_GB2312" w:cs="仿宋_GB2312"/>
          <w:sz w:val="32"/>
          <w:szCs w:val="32"/>
        </w:rPr>
        <w:t>塔式起重机安装单位必须具备建设行政主管部门颁发的起重设备安装工程专业承包资质和建筑施工企业</w:t>
      </w:r>
      <w:r>
        <w:rPr>
          <w:rFonts w:hint="eastAsia" w:ascii="仿宋_GB2312" w:hAnsi="仿宋_GB2312" w:eastAsia="仿宋_GB2312" w:cs="仿宋_GB2312"/>
          <w:b/>
          <w:bCs/>
          <w:color w:val="FF0000"/>
          <w:sz w:val="32"/>
          <w:szCs w:val="32"/>
          <w:u w:val="single"/>
        </w:rPr>
        <w:t>安全生产许可证</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259、施工总承包单位应审核施工升降机安装单位、使用单位的资质证书、</w:t>
      </w:r>
      <w:r>
        <w:rPr>
          <w:rFonts w:hint="eastAsia" w:ascii="仿宋_GB2312" w:hAnsi="仿宋_GB2312" w:eastAsia="仿宋_GB2312" w:cs="仿宋_GB2312"/>
          <w:b/>
          <w:bCs/>
          <w:color w:val="FF0000"/>
          <w:sz w:val="32"/>
          <w:szCs w:val="32"/>
          <w:u w:val="single"/>
        </w:rPr>
        <w:t>安全生产许可证</w:t>
      </w:r>
      <w:r>
        <w:rPr>
          <w:rFonts w:hint="eastAsia" w:ascii="仿宋_GB2312" w:hAnsi="仿宋_GB2312" w:eastAsia="仿宋_GB2312" w:cs="仿宋_GB2312"/>
          <w:sz w:val="32"/>
          <w:szCs w:val="32"/>
        </w:rPr>
        <w:t>和特种作业人员的特种作业操作资格证书。</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260、在架体外侧或内部成对设置的交叉斜杆，分为竖向剪刀撑和</w:t>
      </w:r>
      <w:r>
        <w:rPr>
          <w:rFonts w:hint="eastAsia" w:ascii="仿宋_GB2312" w:hAnsi="仿宋_GB2312" w:eastAsia="仿宋_GB2312" w:cs="仿宋_GB2312"/>
          <w:b/>
          <w:bCs/>
          <w:color w:val="FF0000"/>
          <w:sz w:val="32"/>
          <w:szCs w:val="32"/>
          <w:u w:val="single"/>
        </w:rPr>
        <w:t>水平剪刀撑</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261、</w:t>
      </w:r>
      <w:r>
        <w:rPr>
          <w:rFonts w:hint="eastAsia" w:ascii="仿宋_GB2312" w:hAnsi="仿宋_GB2312" w:eastAsia="仿宋_GB2312" w:cs="仿宋_GB2312"/>
          <w:color w:val="000000"/>
          <w:kern w:val="0"/>
          <w:sz w:val="32"/>
          <w:szCs w:val="32"/>
        </w:rPr>
        <w:t>碗扣式钢管脚手架由</w:t>
      </w:r>
      <w:r>
        <w:rPr>
          <w:rFonts w:hint="eastAsia" w:ascii="仿宋_GB2312" w:hAnsi="仿宋_GB2312" w:eastAsia="仿宋_GB2312" w:cs="仿宋_GB2312"/>
          <w:kern w:val="0"/>
          <w:sz w:val="32"/>
          <w:szCs w:val="32"/>
        </w:rPr>
        <w:t>上碗扣、下碗扣、立杆、</w:t>
      </w:r>
      <w:r>
        <w:rPr>
          <w:rFonts w:hint="eastAsia" w:ascii="仿宋_GB2312" w:hAnsi="仿宋_GB2312" w:eastAsia="仿宋_GB2312" w:cs="仿宋_GB2312"/>
          <w:b/>
          <w:bCs/>
          <w:color w:val="FF0000"/>
          <w:sz w:val="32"/>
          <w:szCs w:val="32"/>
          <w:u w:val="single"/>
        </w:rPr>
        <w:t>横杆接头</w:t>
      </w:r>
      <w:r>
        <w:rPr>
          <w:rFonts w:hint="eastAsia" w:ascii="仿宋_GB2312" w:hAnsi="仿宋_GB2312" w:eastAsia="仿宋_GB2312" w:cs="仿宋_GB2312"/>
          <w:kern w:val="0"/>
          <w:sz w:val="32"/>
          <w:szCs w:val="32"/>
        </w:rPr>
        <w:t>和上碗扣限位销</w:t>
      </w:r>
      <w:r>
        <w:rPr>
          <w:rFonts w:hint="eastAsia" w:ascii="仿宋_GB2312" w:hAnsi="仿宋_GB2312" w:eastAsia="仿宋_GB2312" w:cs="仿宋_GB2312"/>
          <w:color w:val="000000"/>
          <w:kern w:val="0"/>
          <w:sz w:val="32"/>
          <w:szCs w:val="32"/>
        </w:rPr>
        <w:t>组成。</w:t>
      </w:r>
    </w:p>
    <w:p>
      <w:pPr>
        <w:keepNext w:val="0"/>
        <w:keepLines w:val="0"/>
        <w:pageBreakBefore w:val="0"/>
        <w:widowControl/>
        <w:kinsoku/>
        <w:wordWrap/>
        <w:overflowPunct/>
        <w:topLinePunct w:val="0"/>
        <w:bidi w:val="0"/>
        <w:snapToGrid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262、爆炸物品不准和其他类物品同贮,必须</w:t>
      </w:r>
      <w:r>
        <w:rPr>
          <w:rFonts w:hint="eastAsia" w:ascii="仿宋_GB2312" w:hAnsi="仿宋_GB2312" w:eastAsia="仿宋_GB2312" w:cs="仿宋_GB2312"/>
          <w:b/>
          <w:bCs/>
          <w:color w:val="FF0000"/>
          <w:sz w:val="32"/>
          <w:szCs w:val="32"/>
          <w:u w:val="single"/>
        </w:rPr>
        <w:t>单独隔离</w:t>
      </w:r>
      <w:r>
        <w:rPr>
          <w:rFonts w:hint="eastAsia" w:ascii="仿宋_GB2312" w:hAnsi="仿宋_GB2312" w:eastAsia="仿宋_GB2312" w:cs="仿宋_GB2312"/>
          <w:sz w:val="32"/>
          <w:szCs w:val="32"/>
        </w:rPr>
        <w:t>限量贮存。</w:t>
      </w:r>
    </w:p>
    <w:p>
      <w:pPr>
        <w:keepNext w:val="0"/>
        <w:keepLines w:val="0"/>
        <w:pageBreakBefore w:val="0"/>
        <w:widowControl/>
        <w:kinsoku/>
        <w:wordWrap/>
        <w:overflowPunct/>
        <w:topLinePunct w:val="0"/>
        <w:bidi w:val="0"/>
        <w:snapToGrid w:val="0"/>
        <w:spacing w:line="540" w:lineRule="exact"/>
        <w:ind w:left="48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263、易燃易爆场所需要进行焊接作业必须办理</w:t>
      </w:r>
      <w:r>
        <w:rPr>
          <w:rFonts w:hint="eastAsia" w:ascii="仿宋_GB2312" w:hAnsi="仿宋_GB2312" w:eastAsia="仿宋_GB2312" w:cs="仿宋_GB2312"/>
          <w:b/>
          <w:bCs/>
          <w:color w:val="FF0000"/>
          <w:sz w:val="32"/>
          <w:szCs w:val="32"/>
          <w:u w:val="single"/>
        </w:rPr>
        <w:t>动火许可证</w:t>
      </w:r>
      <w:r>
        <w:rPr>
          <w:rFonts w:hint="eastAsia" w:ascii="仿宋_GB2312" w:hAnsi="仿宋_GB2312" w:eastAsia="仿宋_GB2312" w:cs="仿宋_GB2312"/>
          <w:sz w:val="32"/>
          <w:szCs w:val="32"/>
        </w:rPr>
        <w:t>,否则,不能进行作业。</w:t>
      </w:r>
    </w:p>
    <w:p>
      <w:pPr>
        <w:pStyle w:val="2"/>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264、安全生产五要素：</w:t>
      </w:r>
      <w:r>
        <w:rPr>
          <w:rFonts w:hint="eastAsia" w:ascii="仿宋_GB2312" w:hAnsi="仿宋_GB2312" w:eastAsia="仿宋_GB2312" w:cs="仿宋_GB2312"/>
          <w:kern w:val="0"/>
          <w:sz w:val="32"/>
          <w:szCs w:val="32"/>
        </w:rPr>
        <w:t>安全文化</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kern w:val="0"/>
          <w:sz w:val="32"/>
          <w:szCs w:val="32"/>
        </w:rPr>
        <w:t>安全法规</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kern w:val="0"/>
          <w:sz w:val="32"/>
          <w:szCs w:val="32"/>
        </w:rPr>
        <w:t>安全责任</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b/>
          <w:bCs/>
          <w:color w:val="FF0000"/>
          <w:sz w:val="32"/>
          <w:szCs w:val="32"/>
          <w:u w:val="single"/>
        </w:rPr>
        <w:t>安全科技</w:t>
      </w:r>
      <w:r>
        <w:rPr>
          <w:rFonts w:hint="eastAsia" w:ascii="仿宋_GB2312" w:hAnsi="仿宋_GB2312" w:eastAsia="仿宋_GB2312" w:cs="仿宋_GB2312"/>
          <w:kern w:val="0"/>
          <w:sz w:val="32"/>
          <w:szCs w:val="32"/>
          <w:lang w:val="zh-CN"/>
        </w:rPr>
        <w:t>、</w:t>
      </w:r>
      <w:r>
        <w:rPr>
          <w:rFonts w:hint="eastAsia" w:ascii="仿宋_GB2312" w:hAnsi="仿宋_GB2312" w:eastAsia="仿宋_GB2312" w:cs="仿宋_GB2312"/>
          <w:kern w:val="0"/>
          <w:sz w:val="32"/>
          <w:szCs w:val="32"/>
        </w:rPr>
        <w:t>安全投入。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265、企业安全生产教育的3种形式是指新工人三级安全教育、特种作业人员安全培训和</w:t>
      </w:r>
      <w:r>
        <w:rPr>
          <w:rFonts w:hint="eastAsia" w:ascii="仿宋_GB2312" w:hAnsi="仿宋_GB2312" w:eastAsia="仿宋_GB2312" w:cs="仿宋_GB2312"/>
          <w:b/>
          <w:bCs/>
          <w:color w:val="FF0000"/>
          <w:sz w:val="32"/>
          <w:szCs w:val="32"/>
          <w:u w:val="single"/>
        </w:rPr>
        <w:t>经常性安全教育</w:t>
      </w:r>
      <w:r>
        <w:rPr>
          <w:rFonts w:hint="eastAsia" w:ascii="仿宋_GB2312" w:hAnsi="仿宋_GB2312" w:eastAsia="仿宋_GB2312" w:cs="仿宋_GB2312"/>
          <w:sz w:val="32"/>
          <w:szCs w:val="32"/>
        </w:rPr>
        <w:t>。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266、建筑施工的“三宝”是</w:t>
      </w:r>
      <w:r>
        <w:rPr>
          <w:rFonts w:hint="eastAsia" w:ascii="仿宋_GB2312" w:hAnsi="仿宋_GB2312" w:eastAsia="仿宋_GB2312" w:cs="仿宋_GB2312"/>
          <w:sz w:val="32"/>
          <w:szCs w:val="32"/>
          <w:u w:val="single"/>
        </w:rPr>
        <w:t>：安全帽、安全带、</w:t>
      </w:r>
      <w:r>
        <w:rPr>
          <w:rFonts w:hint="eastAsia" w:ascii="仿宋_GB2312" w:hAnsi="仿宋_GB2312" w:eastAsia="仿宋_GB2312" w:cs="仿宋_GB2312"/>
          <w:b/>
          <w:bCs/>
          <w:color w:val="FF0000"/>
          <w:sz w:val="32"/>
          <w:szCs w:val="32"/>
          <w:u w:val="single"/>
        </w:rPr>
        <w:t>安全网</w:t>
      </w:r>
      <w:r>
        <w:rPr>
          <w:rFonts w:hint="eastAsia" w:ascii="仿宋_GB2312" w:hAnsi="仿宋_GB2312" w:eastAsia="仿宋_GB2312" w:cs="仿宋_GB2312"/>
          <w:color w:val="FF0000"/>
          <w:sz w:val="32"/>
          <w:szCs w:val="32"/>
        </w:rPr>
        <w:t>。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267、生产经营单位进行爆破、吊装以及国务院安全生产监督管理部门会同国务院有关部门规定的其他危险作业，应当安排</w:t>
      </w:r>
      <w:r>
        <w:rPr>
          <w:rFonts w:hint="eastAsia" w:ascii="仿宋_GB2312" w:hAnsi="仿宋_GB2312" w:eastAsia="仿宋_GB2312" w:cs="仿宋_GB2312"/>
          <w:b/>
          <w:bCs/>
          <w:color w:val="FF0000"/>
          <w:sz w:val="32"/>
          <w:szCs w:val="32"/>
          <w:u w:val="single"/>
        </w:rPr>
        <w:t>专门人员</w:t>
      </w:r>
      <w:r>
        <w:rPr>
          <w:rFonts w:hint="eastAsia" w:ascii="仿宋_GB2312" w:hAnsi="仿宋_GB2312" w:eastAsia="仿宋_GB2312" w:cs="仿宋_GB2312"/>
          <w:sz w:val="32"/>
          <w:szCs w:val="32"/>
        </w:rPr>
        <w:t>进行现场安全管理，确保操作规程的遵守和安全措施的落实。</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268、任何单位或者个人对事故隐患或者</w:t>
      </w:r>
      <w:r>
        <w:rPr>
          <w:rFonts w:hint="eastAsia" w:ascii="仿宋_GB2312" w:hAnsi="仿宋_GB2312" w:eastAsia="仿宋_GB2312" w:cs="仿宋_GB2312"/>
          <w:b/>
          <w:bCs/>
          <w:color w:val="FF0000"/>
          <w:sz w:val="32"/>
          <w:szCs w:val="32"/>
          <w:u w:val="single"/>
        </w:rPr>
        <w:t>安全生产违法</w:t>
      </w:r>
      <w:r>
        <w:rPr>
          <w:rFonts w:hint="eastAsia" w:ascii="仿宋_GB2312" w:hAnsi="仿宋_GB2312" w:eastAsia="仿宋_GB2312" w:cs="仿宋_GB2312"/>
          <w:sz w:val="32"/>
          <w:szCs w:val="32"/>
        </w:rPr>
        <w:t>行为，均有权向负有安全生产监督管理职责的部门报告或者举报。</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269、安全生产管理应当以人为本，坚持安全第一、预防为主、</w:t>
      </w:r>
      <w:r>
        <w:rPr>
          <w:rFonts w:hint="eastAsia" w:ascii="仿宋_GB2312" w:hAnsi="仿宋_GB2312" w:eastAsia="仿宋_GB2312" w:cs="仿宋_GB2312"/>
          <w:b/>
          <w:bCs/>
          <w:color w:val="FF0000"/>
          <w:sz w:val="32"/>
          <w:szCs w:val="32"/>
          <w:u w:val="single"/>
        </w:rPr>
        <w:t>综合治理</w:t>
      </w:r>
      <w:r>
        <w:rPr>
          <w:rFonts w:hint="eastAsia" w:ascii="仿宋_GB2312" w:hAnsi="仿宋_GB2312" w:eastAsia="仿宋_GB2312" w:cs="仿宋_GB2312"/>
          <w:sz w:val="32"/>
          <w:szCs w:val="32"/>
        </w:rPr>
        <w:t>的方针。</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270、安全生产管理实行政府领导、部门监管、</w:t>
      </w:r>
      <w:r>
        <w:rPr>
          <w:rFonts w:hint="eastAsia" w:ascii="仿宋_GB2312" w:hAnsi="仿宋_GB2312" w:eastAsia="仿宋_GB2312" w:cs="仿宋_GB2312"/>
          <w:b/>
          <w:bCs/>
          <w:color w:val="FF0000"/>
          <w:sz w:val="32"/>
          <w:szCs w:val="32"/>
          <w:u w:val="single"/>
        </w:rPr>
        <w:t>单位负责</w:t>
      </w:r>
      <w:r>
        <w:rPr>
          <w:rFonts w:hint="eastAsia" w:ascii="仿宋_GB2312" w:hAnsi="仿宋_GB2312" w:eastAsia="仿宋_GB2312" w:cs="仿宋_GB2312"/>
          <w:sz w:val="32"/>
          <w:szCs w:val="32"/>
        </w:rPr>
        <w:t xml:space="preserve">、群众参与、 社会监督的原则。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271、生产经营单位的决策机构、主要负责人或者个人经营的投资人应当保证</w:t>
      </w:r>
      <w:r>
        <w:rPr>
          <w:rFonts w:hint="eastAsia" w:ascii="仿宋_GB2312" w:hAnsi="仿宋_GB2312" w:eastAsia="仿宋_GB2312" w:cs="仿宋_GB2312"/>
          <w:b/>
          <w:bCs/>
          <w:color w:val="FF0000"/>
          <w:sz w:val="32"/>
          <w:szCs w:val="32"/>
          <w:u w:val="single"/>
        </w:rPr>
        <w:t>安全生产</w:t>
      </w:r>
      <w:r>
        <w:rPr>
          <w:rFonts w:hint="eastAsia" w:ascii="仿宋_GB2312" w:hAnsi="仿宋_GB2312" w:eastAsia="仿宋_GB2312" w:cs="仿宋_GB2312"/>
          <w:sz w:val="32"/>
          <w:szCs w:val="32"/>
        </w:rPr>
        <w:t xml:space="preserve">所必需的资金投入， 安全生产资金纳入年度生产经营计划和财务预算。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272、《国务院关于坚持科学发展安全发展促进安全生产形势持续稳定 好转的意见》指出，加强建筑施工安全生产管理。按照</w:t>
      </w:r>
      <w:r>
        <w:rPr>
          <w:rFonts w:hint="eastAsia" w:ascii="仿宋_GB2312" w:hAnsi="仿宋_GB2312" w:eastAsia="仿宋_GB2312" w:cs="仿宋_GB2312"/>
          <w:b/>
          <w:bCs/>
          <w:color w:val="FF0000"/>
          <w:sz w:val="32"/>
          <w:szCs w:val="32"/>
          <w:u w:val="single"/>
        </w:rPr>
        <w:t>“谁发证、谁审批、谁负责”</w:t>
      </w:r>
      <w:r>
        <w:rPr>
          <w:rFonts w:hint="eastAsia" w:ascii="仿宋_GB2312" w:hAnsi="仿宋_GB2312" w:eastAsia="仿宋_GB2312" w:cs="仿宋_GB2312"/>
          <w:sz w:val="32"/>
          <w:szCs w:val="32"/>
        </w:rPr>
        <w:t>的原则，进一步落实建筑工程招投标、资质审批、施 工许可、现场作业等各环节安全监管责任。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273、《特种作业人员安全技术培训考核管理规定》指出特种作业人员的</w:t>
      </w:r>
      <w:r>
        <w:rPr>
          <w:rFonts w:hint="eastAsia" w:ascii="仿宋_GB2312" w:hAnsi="仿宋_GB2312" w:eastAsia="仿宋_GB2312" w:cs="仿宋_GB2312"/>
          <w:b/>
          <w:bCs/>
          <w:color w:val="FF0000"/>
          <w:sz w:val="32"/>
          <w:szCs w:val="32"/>
          <w:u w:val="single"/>
        </w:rPr>
        <w:t>安全技术培训</w:t>
      </w:r>
      <w:r>
        <w:rPr>
          <w:rFonts w:hint="eastAsia" w:ascii="仿宋_GB2312" w:hAnsi="仿宋_GB2312" w:eastAsia="仿宋_GB2312" w:cs="仿宋_GB2312"/>
          <w:sz w:val="32"/>
          <w:szCs w:val="32"/>
        </w:rPr>
        <w:t xml:space="preserve">、考核、发证、复审工作实行统一监管、分级实施、 教考分离的原则。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274、根据生产安全事故造成的人员伤亡或者直接经济损失，事故一般分为特别重大事故、</w:t>
      </w:r>
      <w:r>
        <w:rPr>
          <w:rFonts w:hint="eastAsia" w:ascii="仿宋_GB2312" w:hAnsi="仿宋_GB2312" w:eastAsia="仿宋_GB2312" w:cs="仿宋_GB2312"/>
          <w:b/>
          <w:bCs/>
          <w:color w:val="FF0000"/>
          <w:sz w:val="32"/>
          <w:szCs w:val="32"/>
          <w:u w:val="single"/>
        </w:rPr>
        <w:t>重大事故</w:t>
      </w:r>
      <w:r>
        <w:rPr>
          <w:rFonts w:hint="eastAsia" w:ascii="仿宋_GB2312" w:hAnsi="仿宋_GB2312" w:eastAsia="仿宋_GB2312" w:cs="仿宋_GB2312"/>
          <w:sz w:val="32"/>
          <w:szCs w:val="32"/>
        </w:rPr>
        <w:t xml:space="preserve">、较大事故、一般事故。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275、事故调查处理应当坚持</w:t>
      </w:r>
      <w:r>
        <w:rPr>
          <w:rFonts w:hint="eastAsia" w:ascii="仿宋_GB2312" w:hAnsi="仿宋_GB2312" w:eastAsia="仿宋_GB2312" w:cs="仿宋_GB2312"/>
          <w:b/>
          <w:bCs/>
          <w:color w:val="FF0000"/>
          <w:sz w:val="32"/>
          <w:szCs w:val="32"/>
          <w:u w:val="single"/>
        </w:rPr>
        <w:t>实事求是、尊重科学</w:t>
      </w:r>
      <w:r>
        <w:rPr>
          <w:rFonts w:hint="eastAsia" w:ascii="仿宋_GB2312" w:hAnsi="仿宋_GB2312" w:eastAsia="仿宋_GB2312" w:cs="仿宋_GB2312"/>
          <w:sz w:val="32"/>
          <w:szCs w:val="32"/>
        </w:rPr>
        <w:t xml:space="preserve">的原则。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276、事故发生单位负责人接到事故报告后， 应当立即启动事故相应应急预案，或者采取有效措施，组织抢救，防止</w:t>
      </w:r>
      <w:r>
        <w:rPr>
          <w:rFonts w:hint="eastAsia" w:ascii="仿宋_GB2312" w:hAnsi="仿宋_GB2312" w:eastAsia="仿宋_GB2312" w:cs="仿宋_GB2312"/>
          <w:b/>
          <w:bCs/>
          <w:color w:val="FF0000"/>
          <w:sz w:val="32"/>
          <w:szCs w:val="32"/>
          <w:u w:val="single"/>
        </w:rPr>
        <w:t>事故扩大</w:t>
      </w:r>
      <w:r>
        <w:rPr>
          <w:rFonts w:hint="eastAsia" w:ascii="仿宋_GB2312" w:hAnsi="仿宋_GB2312" w:eastAsia="仿宋_GB2312" w:cs="仿宋_GB2312"/>
          <w:sz w:val="32"/>
          <w:szCs w:val="32"/>
        </w:rPr>
        <w:t>，减少人员伤亡和财产损失。</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277、《国务院关于进一步加强企业安全生产工作的通知》指出，企业要健全完善严格的安全生产规章制度，坚持</w:t>
      </w:r>
      <w:r>
        <w:rPr>
          <w:rFonts w:hint="eastAsia" w:ascii="仿宋_GB2312" w:hAnsi="仿宋_GB2312" w:eastAsia="仿宋_GB2312" w:cs="仿宋_GB2312"/>
          <w:b/>
          <w:bCs/>
          <w:color w:val="FF0000"/>
          <w:sz w:val="32"/>
          <w:szCs w:val="32"/>
          <w:u w:val="single"/>
        </w:rPr>
        <w:t>不安全不生产</w:t>
      </w:r>
      <w:r>
        <w:rPr>
          <w:rFonts w:hint="eastAsia" w:ascii="仿宋_GB2312" w:hAnsi="仿宋_GB2312" w:eastAsia="仿宋_GB2312" w:cs="仿宋_GB2312"/>
          <w:sz w:val="32"/>
          <w:szCs w:val="32"/>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278、国家实行生产安全事故责任追究制度，依照</w:t>
      </w:r>
      <w:r>
        <w:rPr>
          <w:rFonts w:hint="eastAsia" w:ascii="仿宋_GB2312" w:hAnsi="仿宋_GB2312" w:eastAsia="仿宋_GB2312" w:cs="仿宋_GB2312"/>
          <w:b/>
          <w:bCs/>
          <w:color w:val="FF0000"/>
          <w:sz w:val="32"/>
          <w:szCs w:val="32"/>
          <w:u w:val="single"/>
        </w:rPr>
        <w:t>《安全生产法》</w:t>
      </w:r>
      <w:r>
        <w:rPr>
          <w:rFonts w:hint="eastAsia" w:ascii="仿宋_GB2312" w:hAnsi="仿宋_GB2312" w:eastAsia="仿宋_GB2312" w:cs="仿宋_GB2312"/>
          <w:sz w:val="32"/>
          <w:szCs w:val="32"/>
        </w:rPr>
        <w:t>和有关法律、法规的规定，追究生产安全事故责任人员的法律责任。</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279、生产经营单位的特种作业人员必须按照国家有关规定经专门的安全作业培训，取得</w:t>
      </w:r>
      <w:r>
        <w:rPr>
          <w:rFonts w:hint="eastAsia" w:ascii="仿宋_GB2312" w:hAnsi="仿宋_GB2312" w:eastAsia="仿宋_GB2312" w:cs="仿宋_GB2312"/>
          <w:b/>
          <w:bCs/>
          <w:color w:val="FF0000"/>
          <w:sz w:val="32"/>
          <w:szCs w:val="32"/>
          <w:u w:val="single"/>
        </w:rPr>
        <w:t>特种作业操作资格证书</w:t>
      </w:r>
      <w:r>
        <w:rPr>
          <w:rFonts w:hint="eastAsia" w:ascii="仿宋_GB2312" w:hAnsi="仿宋_GB2312" w:eastAsia="仿宋_GB2312" w:cs="仿宋_GB2312"/>
          <w:sz w:val="32"/>
          <w:szCs w:val="32"/>
        </w:rPr>
        <w:t xml:space="preserve">，方可上岗作业。 </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280、加强对生产现场监督检查，严格查处违章指挥、违规作业、</w:t>
      </w:r>
      <w:r>
        <w:rPr>
          <w:rFonts w:hint="eastAsia" w:ascii="仿宋_GB2312" w:hAnsi="仿宋_GB2312" w:eastAsia="仿宋_GB2312" w:cs="仿宋_GB2312"/>
          <w:b/>
          <w:bCs/>
          <w:color w:val="FF0000"/>
          <w:sz w:val="32"/>
          <w:szCs w:val="32"/>
          <w:u w:val="single"/>
        </w:rPr>
        <w:t>违反劳动纪律</w:t>
      </w:r>
      <w:r>
        <w:rPr>
          <w:rFonts w:hint="eastAsia" w:ascii="仿宋_GB2312" w:hAnsi="仿宋_GB2312" w:eastAsia="仿宋_GB2312" w:cs="仿宋_GB2312"/>
          <w:sz w:val="32"/>
          <w:szCs w:val="32"/>
        </w:rPr>
        <w:t>的“三违”行为。</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281、《劳动法》明确规定的未成年工是指</w:t>
      </w:r>
      <w:r>
        <w:rPr>
          <w:rFonts w:hint="eastAsia" w:ascii="仿宋_GB2312" w:hAnsi="仿宋_GB2312" w:eastAsia="仿宋_GB2312" w:cs="仿宋_GB2312"/>
          <w:b/>
          <w:bCs/>
          <w:color w:val="FF0000"/>
          <w:sz w:val="32"/>
          <w:szCs w:val="32"/>
          <w:u w:val="single"/>
        </w:rPr>
        <w:t>年满16周岁不满18周岁</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sz w:val="32"/>
          <w:szCs w:val="32"/>
          <w:shd w:val="clear" w:color="auto" w:fill="FFFFFF"/>
        </w:rPr>
        <w:t>的劳动者。</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282、《建设工程安全生产管理条例》规定，建设工程安全作业环境及安全施工措施所需费用，</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应由</w:t>
      </w:r>
      <w:r>
        <w:rPr>
          <w:rFonts w:hint="eastAsia" w:ascii="仿宋_GB2312" w:hAnsi="仿宋_GB2312" w:eastAsia="仿宋_GB2312" w:cs="仿宋_GB2312"/>
          <w:b/>
          <w:bCs/>
          <w:color w:val="FF0000"/>
          <w:sz w:val="32"/>
          <w:szCs w:val="32"/>
          <w:u w:val="single"/>
        </w:rPr>
        <w:t xml:space="preserve">建设单位 </w:t>
      </w:r>
      <w:r>
        <w:rPr>
          <w:rFonts w:hint="eastAsia" w:ascii="仿宋_GB2312" w:hAnsi="仿宋_GB2312" w:eastAsia="仿宋_GB2312" w:cs="仿宋_GB2312"/>
          <w:color w:val="000000"/>
          <w:sz w:val="32"/>
          <w:szCs w:val="32"/>
          <w:shd w:val="clear" w:color="auto" w:fill="FFFFFF"/>
        </w:rPr>
        <w:t>承担。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283、《安全生产许可证条例》规定，生产经营企业未取得安全生产许可证擅自进行生产的，责令停止生产，没收非法所得，并处10万元以上</w:t>
      </w:r>
      <w:r>
        <w:rPr>
          <w:rFonts w:hint="eastAsia" w:ascii="仿宋_GB2312" w:hAnsi="仿宋_GB2312" w:eastAsia="仿宋_GB2312" w:cs="仿宋_GB2312"/>
          <w:b/>
          <w:bCs/>
          <w:color w:val="FF0000"/>
          <w:sz w:val="32"/>
          <w:szCs w:val="32"/>
          <w:u w:val="single"/>
        </w:rPr>
        <w:t>50</w:t>
      </w:r>
      <w:r>
        <w:rPr>
          <w:rFonts w:hint="eastAsia" w:ascii="仿宋_GB2312" w:hAnsi="仿宋_GB2312" w:eastAsia="仿宋_GB2312" w:cs="仿宋_GB2312"/>
          <w:color w:val="000000"/>
          <w:sz w:val="32"/>
          <w:szCs w:val="32"/>
          <w:shd w:val="clear" w:color="auto" w:fill="FFFFFF"/>
        </w:rPr>
        <w:t>万元以下的罚款。</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284、《特种设备安全监察条例》规定，使用单位对在用的特种设备应当至少</w:t>
      </w:r>
      <w:r>
        <w:rPr>
          <w:rFonts w:hint="eastAsia" w:ascii="仿宋_GB2312" w:hAnsi="仿宋_GB2312" w:eastAsia="仿宋_GB2312" w:cs="仿宋_GB2312"/>
          <w:b/>
          <w:bCs/>
          <w:color w:val="FF0000"/>
          <w:sz w:val="32"/>
          <w:szCs w:val="32"/>
          <w:u w:val="single"/>
        </w:rPr>
        <w:t>每月</w:t>
      </w:r>
      <w:r>
        <w:rPr>
          <w:rFonts w:hint="eastAsia" w:ascii="仿宋_GB2312" w:hAnsi="仿宋_GB2312" w:eastAsia="仿宋_GB2312" w:cs="仿宋_GB2312"/>
          <w:color w:val="000000"/>
          <w:sz w:val="32"/>
          <w:szCs w:val="32"/>
          <w:shd w:val="clear" w:color="auto" w:fill="FFFFFF"/>
        </w:rPr>
        <w:t>进行一次自行检查。</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285、依据《生产安全事故报告和调查处理条例》，一般事故应上报至</w:t>
      </w:r>
      <w:r>
        <w:rPr>
          <w:rFonts w:hint="eastAsia" w:ascii="仿宋_GB2312" w:hAnsi="仿宋_GB2312" w:eastAsia="仿宋_GB2312" w:cs="仿宋_GB2312"/>
          <w:b/>
          <w:bCs/>
          <w:color w:val="FF0000"/>
          <w:sz w:val="32"/>
          <w:szCs w:val="32"/>
          <w:u w:val="single"/>
        </w:rPr>
        <w:t xml:space="preserve">设区的市级人民政府 </w:t>
      </w:r>
      <w:r>
        <w:rPr>
          <w:rFonts w:hint="eastAsia" w:ascii="仿宋_GB2312" w:hAnsi="仿宋_GB2312" w:eastAsia="仿宋_GB2312" w:cs="仿宋_GB2312"/>
          <w:color w:val="000000"/>
          <w:sz w:val="32"/>
          <w:szCs w:val="32"/>
          <w:shd w:val="clear" w:color="auto" w:fill="FFFFFF"/>
        </w:rPr>
        <w:t>安全生产监督管理部门和负有安全生产监督管理职责的有关部门。</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286、依据《安全生产法》，生产经营单位应当依法为从业人员办理的保险是</w:t>
      </w:r>
      <w:r>
        <w:rPr>
          <w:rFonts w:hint="eastAsia" w:ascii="仿宋_GB2312" w:hAnsi="仿宋_GB2312" w:eastAsia="仿宋_GB2312" w:cs="仿宋_GB2312"/>
          <w:b/>
          <w:bCs/>
          <w:color w:val="FF0000"/>
          <w:sz w:val="32"/>
          <w:szCs w:val="32"/>
          <w:u w:val="single"/>
        </w:rPr>
        <w:t>工商社会保险</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287、依据《劳动合同法》劳动者拒绝用人单位管理人员违章指挥的，应当视为</w:t>
      </w:r>
      <w:r>
        <w:rPr>
          <w:rFonts w:hint="eastAsia" w:ascii="仿宋_GB2312" w:hAnsi="仿宋_GB2312" w:eastAsia="仿宋_GB2312" w:cs="仿宋_GB2312"/>
          <w:b/>
          <w:bCs/>
          <w:color w:val="FF0000"/>
          <w:sz w:val="32"/>
          <w:szCs w:val="32"/>
          <w:u w:val="single"/>
        </w:rPr>
        <w:t>不违反劳动合同</w:t>
      </w:r>
      <w:r>
        <w:rPr>
          <w:rFonts w:hint="eastAsia" w:ascii="仿宋_GB2312" w:hAnsi="仿宋_GB2312" w:eastAsia="仿宋_GB2312" w:cs="仿宋_GB2312"/>
          <w:sz w:val="32"/>
          <w:szCs w:val="32"/>
        </w:rPr>
        <w:t>，也不违反法律</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288、《安全生产许可证条例》规定，企业在安全生产许可证有效期内，严格遵守有关安全生产的法律法规，未发生死亡事故的，安全生产许可证有效期届满时，经原安全生产许可证颁发机关同意，不再审查，安全生产许可证有效期延期</w:t>
      </w:r>
      <w:r>
        <w:rPr>
          <w:rFonts w:hint="eastAsia" w:ascii="仿宋_GB2312" w:hAnsi="仿宋_GB2312" w:eastAsia="仿宋_GB2312" w:cs="仿宋_GB2312"/>
          <w:b/>
          <w:bCs/>
          <w:color w:val="FF0000"/>
          <w:sz w:val="32"/>
          <w:szCs w:val="32"/>
          <w:u w:val="single"/>
        </w:rPr>
        <w:t xml:space="preserve">3 </w:t>
      </w:r>
      <w:r>
        <w:rPr>
          <w:rFonts w:hint="eastAsia" w:ascii="仿宋_GB2312" w:hAnsi="仿宋_GB2312" w:eastAsia="仿宋_GB2312" w:cs="仿宋_GB2312"/>
          <w:color w:val="000000"/>
          <w:sz w:val="32"/>
          <w:szCs w:val="32"/>
          <w:shd w:val="clear" w:color="auto" w:fill="FFFFFF"/>
        </w:rPr>
        <w:t>年。</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289、依据《生产安全事故报告和调查处理条例》，生产安全事故造成的伤亡人数发生变化时，</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应当及时补报。补报的时限为自事故发生之日起</w:t>
      </w:r>
      <w:r>
        <w:rPr>
          <w:rFonts w:hint="eastAsia" w:ascii="仿宋_GB2312" w:hAnsi="仿宋_GB2312" w:eastAsia="仿宋_GB2312" w:cs="仿宋_GB2312"/>
          <w:b/>
          <w:bCs/>
          <w:color w:val="FF0000"/>
          <w:sz w:val="32"/>
          <w:szCs w:val="32"/>
          <w:u w:val="single"/>
        </w:rPr>
        <w:t xml:space="preserve"> 30 </w:t>
      </w:r>
      <w:r>
        <w:rPr>
          <w:rFonts w:hint="eastAsia" w:ascii="仿宋_GB2312" w:hAnsi="仿宋_GB2312" w:eastAsia="仿宋_GB2312" w:cs="仿宋_GB2312"/>
          <w:color w:val="000000"/>
          <w:sz w:val="32"/>
          <w:szCs w:val="32"/>
          <w:shd w:val="clear" w:color="auto" w:fill="FFFFFF"/>
        </w:rPr>
        <w:t>日内。</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290、根据《建设工程安全生产管理条例》，建设工程施工前，施工单位的</w:t>
      </w:r>
      <w:r>
        <w:rPr>
          <w:rFonts w:hint="eastAsia" w:ascii="仿宋_GB2312" w:hAnsi="仿宋_GB2312" w:eastAsia="仿宋_GB2312" w:cs="仿宋_GB2312"/>
          <w:b/>
          <w:bCs/>
          <w:color w:val="FF0000"/>
          <w:sz w:val="32"/>
          <w:szCs w:val="32"/>
          <w:u w:val="single"/>
        </w:rPr>
        <w:t>负责项目管理的技术人员</w:t>
      </w:r>
      <w:r>
        <w:rPr>
          <w:rFonts w:hint="eastAsia" w:ascii="仿宋_GB2312" w:hAnsi="仿宋_GB2312" w:eastAsia="仿宋_GB2312" w:cs="仿宋_GB2312"/>
          <w:color w:val="000000"/>
          <w:sz w:val="32"/>
          <w:szCs w:val="32"/>
          <w:shd w:val="clear" w:color="auto" w:fill="FFFFFF"/>
        </w:rPr>
        <w:t>应对有关安全施工的技术要求向施工作业班组、作业人员作出详细说明，并双方签字确认。</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291、施工现场安全生产第一责任人是</w:t>
      </w:r>
      <w:r>
        <w:rPr>
          <w:rFonts w:hint="eastAsia" w:ascii="仿宋_GB2312" w:hAnsi="仿宋_GB2312" w:eastAsia="仿宋_GB2312" w:cs="仿宋_GB2312"/>
          <w:b/>
          <w:bCs/>
          <w:color w:val="FF0000"/>
          <w:sz w:val="32"/>
          <w:szCs w:val="32"/>
          <w:u w:val="single"/>
        </w:rPr>
        <w:t>项目经理</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292、施工现场进出口须设置清洗设施，清洗进出车辆，保证净车出场,并在正式开工前完成，施工场地内的排水必须要采取</w:t>
      </w:r>
      <w:r>
        <w:rPr>
          <w:rFonts w:hint="eastAsia" w:ascii="仿宋_GB2312" w:hAnsi="仿宋_GB2312" w:eastAsia="仿宋_GB2312" w:cs="仿宋_GB2312"/>
          <w:b/>
          <w:bCs/>
          <w:color w:val="FF0000"/>
          <w:sz w:val="32"/>
          <w:szCs w:val="32"/>
          <w:u w:val="single"/>
        </w:rPr>
        <w:t xml:space="preserve"> 三 </w:t>
      </w:r>
      <w:r>
        <w:rPr>
          <w:rFonts w:hint="eastAsia" w:ascii="仿宋_GB2312" w:hAnsi="仿宋_GB2312" w:eastAsia="仿宋_GB2312" w:cs="仿宋_GB2312"/>
          <w:color w:val="000000"/>
          <w:sz w:val="32"/>
          <w:szCs w:val="32"/>
          <w:shd w:val="clear" w:color="auto" w:fill="FFFFFF"/>
        </w:rPr>
        <w:t>级沉淀。</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293、临时活动板房的燃烧性能应达到</w:t>
      </w:r>
      <w:r>
        <w:rPr>
          <w:rFonts w:hint="eastAsia" w:ascii="仿宋_GB2312" w:hAnsi="仿宋_GB2312" w:eastAsia="仿宋_GB2312" w:cs="仿宋_GB2312"/>
          <w:b/>
          <w:bCs/>
          <w:color w:val="FF0000"/>
          <w:sz w:val="32"/>
          <w:szCs w:val="32"/>
          <w:u w:val="single"/>
        </w:rPr>
        <w:t xml:space="preserve"> A </w:t>
      </w:r>
      <w:r>
        <w:rPr>
          <w:rFonts w:hint="eastAsia" w:ascii="仿宋_GB2312" w:hAnsi="仿宋_GB2312" w:eastAsia="仿宋_GB2312" w:cs="仿宋_GB2312"/>
          <w:color w:val="000000"/>
          <w:sz w:val="32"/>
          <w:szCs w:val="32"/>
          <w:shd w:val="clear" w:color="auto" w:fill="FFFFFF"/>
        </w:rPr>
        <w:t>级。</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294、办公区、生活区、施工区应根据功能性质分区设置，且应采取</w:t>
      </w:r>
      <w:r>
        <w:rPr>
          <w:rFonts w:hint="eastAsia" w:ascii="仿宋_GB2312" w:hAnsi="仿宋_GB2312" w:eastAsia="仿宋_GB2312" w:cs="仿宋_GB2312"/>
          <w:b/>
          <w:bCs/>
          <w:color w:val="FF0000"/>
          <w:sz w:val="32"/>
          <w:szCs w:val="32"/>
          <w:u w:val="single"/>
        </w:rPr>
        <w:t xml:space="preserve"> 隔离 </w:t>
      </w:r>
      <w:r>
        <w:rPr>
          <w:rFonts w:hint="eastAsia" w:ascii="仿宋_GB2312" w:hAnsi="仿宋_GB2312" w:eastAsia="仿宋_GB2312" w:cs="仿宋_GB2312"/>
          <w:color w:val="000000"/>
          <w:sz w:val="32"/>
          <w:szCs w:val="32"/>
          <w:shd w:val="clear" w:color="auto" w:fill="FFFFFF"/>
        </w:rPr>
        <w:t>措施，并应设导向、警示、定位、宣传等标识。</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295、工地宿舍用电设施应符合安全用电标准，每</w:t>
      </w:r>
      <w:r>
        <w:rPr>
          <w:rFonts w:hint="eastAsia" w:ascii="仿宋_GB2312" w:hAnsi="仿宋_GB2312" w:eastAsia="仿宋_GB2312" w:cs="仿宋_GB2312"/>
          <w:b/>
          <w:bCs/>
          <w:color w:val="FF0000"/>
          <w:sz w:val="32"/>
          <w:szCs w:val="32"/>
          <w:u w:val="single"/>
        </w:rPr>
        <w:t xml:space="preserve"> 6 </w:t>
      </w:r>
      <w:r>
        <w:rPr>
          <w:rFonts w:hint="eastAsia" w:ascii="仿宋_GB2312" w:hAnsi="仿宋_GB2312" w:eastAsia="仿宋_GB2312" w:cs="仿宋_GB2312"/>
          <w:color w:val="000000"/>
          <w:sz w:val="32"/>
          <w:szCs w:val="32"/>
          <w:shd w:val="clear" w:color="auto" w:fill="FFFFFF"/>
        </w:rPr>
        <w:t>个房间必须独立设置漏电保护器和过载保护（不大于 16A）并张贴用电管理制度。</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296、办公生活区的灭火器按照房屋建筑面积进行配备，每</w:t>
      </w:r>
      <w:r>
        <w:rPr>
          <w:rFonts w:hint="eastAsia" w:ascii="仿宋_GB2312" w:hAnsi="仿宋_GB2312" w:eastAsia="仿宋_GB2312" w:cs="仿宋_GB2312"/>
          <w:b/>
          <w:bCs/>
          <w:color w:val="FF0000"/>
          <w:sz w:val="32"/>
          <w:szCs w:val="32"/>
          <w:u w:val="single"/>
        </w:rPr>
        <w:t>100㎡</w:t>
      </w:r>
      <w:r>
        <w:rPr>
          <w:rFonts w:hint="eastAsia" w:ascii="仿宋_GB2312" w:hAnsi="仿宋_GB2312" w:eastAsia="仿宋_GB2312" w:cs="仿宋_GB2312"/>
          <w:color w:val="000000"/>
          <w:sz w:val="32"/>
          <w:szCs w:val="32"/>
          <w:shd w:val="clear" w:color="auto" w:fill="FFFFFF"/>
        </w:rPr>
        <w:t xml:space="preserve"> 不少于 1 组，每组 2 只。</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297、开关箱与二级配电箱的距离不得超过</w:t>
      </w:r>
      <w:r>
        <w:rPr>
          <w:rFonts w:hint="eastAsia" w:ascii="仿宋_GB2312" w:hAnsi="仿宋_GB2312" w:eastAsia="仿宋_GB2312" w:cs="仿宋_GB2312"/>
          <w:b/>
          <w:bCs/>
          <w:color w:val="FF0000"/>
          <w:sz w:val="32"/>
          <w:szCs w:val="32"/>
          <w:u w:val="single"/>
        </w:rPr>
        <w:t>30m</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298、施工企业的施工现场消防安全责任人是</w:t>
      </w:r>
      <w:r>
        <w:rPr>
          <w:rFonts w:hint="eastAsia" w:ascii="仿宋_GB2312" w:hAnsi="仿宋_GB2312" w:eastAsia="仿宋_GB2312" w:cs="仿宋_GB2312"/>
          <w:b/>
          <w:bCs/>
          <w:color w:val="FF0000"/>
          <w:sz w:val="32"/>
          <w:szCs w:val="32"/>
          <w:u w:val="single"/>
        </w:rPr>
        <w:t>项目负责人</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bidi w:val="0"/>
        <w:spacing w:line="540" w:lineRule="exact"/>
        <w:jc w:val="left"/>
        <w:textAlignment w:val="auto"/>
        <w:rPr>
          <w:rFonts w:hint="eastAsia" w:ascii="仿宋_GB2312" w:hAnsi="仿宋_GB2312" w:eastAsia="仿宋_GB2312" w:cs="仿宋_GB2312"/>
          <w:color w:val="000000"/>
          <w:sz w:val="32"/>
          <w:szCs w:val="32"/>
          <w:u w:val="single"/>
          <w:shd w:val="clear" w:color="auto" w:fill="FFFFFF"/>
        </w:rPr>
      </w:pPr>
      <w:r>
        <w:rPr>
          <w:rFonts w:hint="eastAsia" w:ascii="仿宋_GB2312" w:hAnsi="仿宋_GB2312" w:eastAsia="仿宋_GB2312" w:cs="仿宋_GB2312"/>
          <w:color w:val="000000"/>
          <w:sz w:val="32"/>
          <w:szCs w:val="32"/>
          <w:shd w:val="clear" w:color="auto" w:fill="FFFFFF"/>
        </w:rPr>
        <w:t>299、安装、拆卸施工起重机械，应当编制拆装方案、制定安全施工措施，并由安装、拆卸单位的</w:t>
      </w:r>
      <w:r>
        <w:rPr>
          <w:rFonts w:hint="eastAsia" w:ascii="仿宋_GB2312" w:hAnsi="仿宋_GB2312" w:eastAsia="仿宋_GB2312" w:cs="仿宋_GB2312"/>
          <w:b/>
          <w:bCs/>
          <w:color w:val="FF0000"/>
          <w:sz w:val="32"/>
          <w:szCs w:val="32"/>
          <w:u w:val="single"/>
        </w:rPr>
        <w:t>专业技术人员</w:t>
      </w:r>
      <w:r>
        <w:rPr>
          <w:rFonts w:hint="eastAsia" w:ascii="仿宋_GB2312" w:hAnsi="仿宋_GB2312" w:eastAsia="仿宋_GB2312" w:cs="仿宋_GB2312"/>
          <w:color w:val="000000"/>
          <w:sz w:val="32"/>
          <w:szCs w:val="32"/>
          <w:shd w:val="clear" w:color="auto" w:fill="FFFFFF"/>
        </w:rPr>
        <w:t>现场实施全过程监督。</w:t>
      </w:r>
    </w:p>
    <w:p>
      <w:pPr>
        <w:keepNext w:val="0"/>
        <w:keepLines w:val="0"/>
        <w:pageBreakBefore w:val="0"/>
        <w:kinsoku/>
        <w:wordWrap/>
        <w:overflowPunct/>
        <w:topLinePunct w:val="0"/>
        <w:bidi w:val="0"/>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shd w:val="clear" w:color="auto" w:fill="FFFFFF"/>
        </w:rPr>
        <w:t>300、建筑市场不良行为信息公布期限一般为</w:t>
      </w:r>
      <w:r>
        <w:rPr>
          <w:rFonts w:hint="eastAsia" w:ascii="仿宋_GB2312" w:hAnsi="仿宋_GB2312" w:eastAsia="仿宋_GB2312" w:cs="仿宋_GB2312"/>
          <w:b/>
          <w:bCs/>
          <w:color w:val="FF0000"/>
          <w:sz w:val="32"/>
          <w:szCs w:val="32"/>
          <w:u w:val="single"/>
        </w:rPr>
        <w:t>6个月至3年</w:t>
      </w:r>
      <w:r>
        <w:rPr>
          <w:rFonts w:hint="eastAsia" w:ascii="仿宋_GB2312" w:hAnsi="仿宋_GB2312" w:eastAsia="仿宋_GB2312" w:cs="仿宋_GB2312"/>
          <w:color w:val="000000"/>
          <w:sz w:val="32"/>
          <w:szCs w:val="32"/>
          <w:shd w:val="clear" w:color="auto" w:fill="FFFFFF"/>
        </w:rPr>
        <w:t>。</w:t>
      </w:r>
    </w:p>
    <w:sectPr>
      <w:pgSz w:w="11906" w:h="16838"/>
      <w:pgMar w:top="1440" w:right="1066" w:bottom="1440"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32F69E"/>
    <w:multiLevelType w:val="singleLevel"/>
    <w:tmpl w:val="8D32F69E"/>
    <w:lvl w:ilvl="0" w:tentative="0">
      <w:start w:val="1"/>
      <w:numFmt w:val="upperLetter"/>
      <w:suff w:val="space"/>
      <w:lvlText w:val="%1."/>
      <w:lvlJc w:val="left"/>
      <w:rPr>
        <w:rFonts w:cs="Times New Roman"/>
      </w:rPr>
    </w:lvl>
  </w:abstractNum>
  <w:abstractNum w:abstractNumId="1">
    <w:nsid w:val="995A88FD"/>
    <w:multiLevelType w:val="singleLevel"/>
    <w:tmpl w:val="995A88FD"/>
    <w:lvl w:ilvl="0" w:tentative="0">
      <w:start w:val="172"/>
      <w:numFmt w:val="decimal"/>
      <w:suff w:val="nothing"/>
      <w:lvlText w:val="%1、"/>
      <w:lvlJc w:val="left"/>
      <w:rPr>
        <w:rFonts w:cs="Times New Roman"/>
      </w:rPr>
    </w:lvl>
  </w:abstractNum>
  <w:abstractNum w:abstractNumId="2">
    <w:nsid w:val="99FD8450"/>
    <w:multiLevelType w:val="singleLevel"/>
    <w:tmpl w:val="99FD8450"/>
    <w:lvl w:ilvl="0" w:tentative="0">
      <w:start w:val="1"/>
      <w:numFmt w:val="upperLetter"/>
      <w:lvlText w:val="%1."/>
      <w:lvlJc w:val="left"/>
      <w:pPr>
        <w:tabs>
          <w:tab w:val="left" w:pos="312"/>
        </w:tabs>
      </w:pPr>
      <w:rPr>
        <w:rFonts w:cs="Times New Roman"/>
      </w:rPr>
    </w:lvl>
  </w:abstractNum>
  <w:abstractNum w:abstractNumId="3">
    <w:nsid w:val="DD524832"/>
    <w:multiLevelType w:val="singleLevel"/>
    <w:tmpl w:val="DD524832"/>
    <w:lvl w:ilvl="0" w:tentative="0">
      <w:start w:val="1"/>
      <w:numFmt w:val="upperLetter"/>
      <w:suff w:val="space"/>
      <w:lvlText w:val="%1."/>
      <w:lvlJc w:val="left"/>
      <w:rPr>
        <w:rFonts w:cs="Times New Roman"/>
      </w:rPr>
    </w:lvl>
  </w:abstractNum>
  <w:abstractNum w:abstractNumId="4">
    <w:nsid w:val="2E8774B7"/>
    <w:multiLevelType w:val="singleLevel"/>
    <w:tmpl w:val="2E8774B7"/>
    <w:lvl w:ilvl="0" w:tentative="0">
      <w:start w:val="1"/>
      <w:numFmt w:val="upperLetter"/>
      <w:lvlText w:val="%1."/>
      <w:lvlJc w:val="left"/>
      <w:pPr>
        <w:tabs>
          <w:tab w:val="left" w:pos="312"/>
        </w:tabs>
      </w:pPr>
      <w:rPr>
        <w:rFonts w:cs="Times New Roman"/>
      </w:r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embedSystemFonts/>
  <w:bordersDoNotSurroundHeader w:val="1"/>
  <w:bordersDoNotSurroundFooter w:val="1"/>
  <w:hideSpellingError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B2F52"/>
    <w:rsid w:val="00004999"/>
    <w:rsid w:val="00033CB8"/>
    <w:rsid w:val="00092B48"/>
    <w:rsid w:val="000A58FC"/>
    <w:rsid w:val="000D2FC6"/>
    <w:rsid w:val="00106548"/>
    <w:rsid w:val="00106EB6"/>
    <w:rsid w:val="00110B5E"/>
    <w:rsid w:val="00146B33"/>
    <w:rsid w:val="0015637A"/>
    <w:rsid w:val="001675B3"/>
    <w:rsid w:val="00171C35"/>
    <w:rsid w:val="001E1689"/>
    <w:rsid w:val="001F2E3C"/>
    <w:rsid w:val="00207D46"/>
    <w:rsid w:val="002126FF"/>
    <w:rsid w:val="002217EE"/>
    <w:rsid w:val="002266FE"/>
    <w:rsid w:val="002A2B20"/>
    <w:rsid w:val="002C2444"/>
    <w:rsid w:val="002E661D"/>
    <w:rsid w:val="002E78AD"/>
    <w:rsid w:val="002F4A9E"/>
    <w:rsid w:val="00327895"/>
    <w:rsid w:val="00386719"/>
    <w:rsid w:val="003A3446"/>
    <w:rsid w:val="003A7906"/>
    <w:rsid w:val="003C5414"/>
    <w:rsid w:val="003C610C"/>
    <w:rsid w:val="003D5B15"/>
    <w:rsid w:val="00462EB8"/>
    <w:rsid w:val="004B5635"/>
    <w:rsid w:val="0050631E"/>
    <w:rsid w:val="00507378"/>
    <w:rsid w:val="0052074B"/>
    <w:rsid w:val="00527217"/>
    <w:rsid w:val="0053198A"/>
    <w:rsid w:val="00532900"/>
    <w:rsid w:val="00547012"/>
    <w:rsid w:val="005534EE"/>
    <w:rsid w:val="00555976"/>
    <w:rsid w:val="00570F63"/>
    <w:rsid w:val="005A7BEC"/>
    <w:rsid w:val="005E1282"/>
    <w:rsid w:val="006307D8"/>
    <w:rsid w:val="00634B7C"/>
    <w:rsid w:val="006756F4"/>
    <w:rsid w:val="0069649F"/>
    <w:rsid w:val="006B5928"/>
    <w:rsid w:val="006C2122"/>
    <w:rsid w:val="006C725A"/>
    <w:rsid w:val="006E0AA8"/>
    <w:rsid w:val="00714A18"/>
    <w:rsid w:val="00723E26"/>
    <w:rsid w:val="007424DC"/>
    <w:rsid w:val="00746271"/>
    <w:rsid w:val="007D19B0"/>
    <w:rsid w:val="007D6F50"/>
    <w:rsid w:val="008237B4"/>
    <w:rsid w:val="00870251"/>
    <w:rsid w:val="0087703E"/>
    <w:rsid w:val="008A3D40"/>
    <w:rsid w:val="008B1F8B"/>
    <w:rsid w:val="008C67D7"/>
    <w:rsid w:val="008E6D65"/>
    <w:rsid w:val="00964BC4"/>
    <w:rsid w:val="009A02BD"/>
    <w:rsid w:val="009A4457"/>
    <w:rsid w:val="009B610F"/>
    <w:rsid w:val="009D2388"/>
    <w:rsid w:val="00A05DCD"/>
    <w:rsid w:val="00A11878"/>
    <w:rsid w:val="00A86660"/>
    <w:rsid w:val="00AB3E75"/>
    <w:rsid w:val="00B0244A"/>
    <w:rsid w:val="00B03295"/>
    <w:rsid w:val="00B12E2B"/>
    <w:rsid w:val="00B35A20"/>
    <w:rsid w:val="00B47193"/>
    <w:rsid w:val="00BC0AA6"/>
    <w:rsid w:val="00BC19AE"/>
    <w:rsid w:val="00BF2427"/>
    <w:rsid w:val="00C06F46"/>
    <w:rsid w:val="00C457F8"/>
    <w:rsid w:val="00C53530"/>
    <w:rsid w:val="00C9199C"/>
    <w:rsid w:val="00CB12BD"/>
    <w:rsid w:val="00CB2F52"/>
    <w:rsid w:val="00CB546C"/>
    <w:rsid w:val="00D2504C"/>
    <w:rsid w:val="00D51F4E"/>
    <w:rsid w:val="00D6330A"/>
    <w:rsid w:val="00DA13F1"/>
    <w:rsid w:val="00DC35AF"/>
    <w:rsid w:val="00E2747C"/>
    <w:rsid w:val="00E35DDA"/>
    <w:rsid w:val="00EB49C5"/>
    <w:rsid w:val="00EF10E1"/>
    <w:rsid w:val="00F119D1"/>
    <w:rsid w:val="00F165D8"/>
    <w:rsid w:val="00F21941"/>
    <w:rsid w:val="00F233CB"/>
    <w:rsid w:val="00F60086"/>
    <w:rsid w:val="00F7579D"/>
    <w:rsid w:val="00F900B2"/>
    <w:rsid w:val="00F94E29"/>
    <w:rsid w:val="00F95088"/>
    <w:rsid w:val="00FD5B43"/>
    <w:rsid w:val="018701FB"/>
    <w:rsid w:val="07101155"/>
    <w:rsid w:val="0A8D1DF0"/>
    <w:rsid w:val="149E4663"/>
    <w:rsid w:val="1578158C"/>
    <w:rsid w:val="196B0377"/>
    <w:rsid w:val="20350C91"/>
    <w:rsid w:val="20F217D2"/>
    <w:rsid w:val="31EF0B49"/>
    <w:rsid w:val="372A009F"/>
    <w:rsid w:val="394B12C3"/>
    <w:rsid w:val="3DAB3E83"/>
    <w:rsid w:val="47334CD5"/>
    <w:rsid w:val="494F0552"/>
    <w:rsid w:val="4D66681A"/>
    <w:rsid w:val="4E252831"/>
    <w:rsid w:val="501A0FE3"/>
    <w:rsid w:val="532D0E2A"/>
    <w:rsid w:val="560A1D43"/>
    <w:rsid w:val="576F3739"/>
    <w:rsid w:val="57826392"/>
    <w:rsid w:val="58B75C6C"/>
    <w:rsid w:val="5C7575A5"/>
    <w:rsid w:val="5FDB76BB"/>
    <w:rsid w:val="615B3BE5"/>
    <w:rsid w:val="6C39315B"/>
    <w:rsid w:val="6D800B9E"/>
    <w:rsid w:val="71BB587F"/>
    <w:rsid w:val="7A304852"/>
    <w:rsid w:val="7B767C2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6"/>
    <w:qFormat/>
    <w:uiPriority w:val="99"/>
    <w:rPr>
      <w:rFonts w:ascii="宋体" w:cs="楷体_GB2312"/>
      <w:szCs w:val="21"/>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kern w:val="0"/>
      <w:sz w:val="24"/>
    </w:rPr>
  </w:style>
  <w:style w:type="character" w:styleId="8">
    <w:name w:val="Hyperlink"/>
    <w:basedOn w:val="7"/>
    <w:qFormat/>
    <w:uiPriority w:val="99"/>
    <w:rPr>
      <w:color w:val="0000FF"/>
      <w:u w:val="single"/>
    </w:rPr>
  </w:style>
  <w:style w:type="character" w:customStyle="1" w:styleId="9">
    <w:name w:val="页眉 Char1"/>
    <w:basedOn w:val="7"/>
    <w:link w:val="4"/>
    <w:qFormat/>
    <w:locked/>
    <w:uiPriority w:val="99"/>
    <w:rPr>
      <w:rFonts w:ascii="Calibri" w:hAnsi="Calibri" w:eastAsia="宋体" w:cs="Times New Roman"/>
      <w:kern w:val="2"/>
      <w:sz w:val="18"/>
      <w:szCs w:val="18"/>
    </w:rPr>
  </w:style>
  <w:style w:type="character" w:customStyle="1" w:styleId="10">
    <w:name w:val="页脚 Char1"/>
    <w:basedOn w:val="7"/>
    <w:link w:val="3"/>
    <w:qFormat/>
    <w:locked/>
    <w:uiPriority w:val="99"/>
    <w:rPr>
      <w:rFonts w:ascii="Calibri" w:hAnsi="Calibri" w:eastAsia="宋体" w:cs="Times New Roman"/>
      <w:kern w:val="2"/>
      <w:sz w:val="18"/>
      <w:szCs w:val="18"/>
    </w:rPr>
  </w:style>
  <w:style w:type="paragraph" w:styleId="11">
    <w:name w:val="List Paragraph"/>
    <w:basedOn w:val="1"/>
    <w:qFormat/>
    <w:uiPriority w:val="99"/>
    <w:pPr>
      <w:ind w:firstLine="420" w:firstLineChars="200"/>
    </w:pPr>
  </w:style>
  <w:style w:type="character" w:customStyle="1" w:styleId="12">
    <w:name w:val="页脚 Char"/>
    <w:basedOn w:val="7"/>
    <w:semiHidden/>
    <w:qFormat/>
    <w:uiPriority w:val="99"/>
    <w:rPr>
      <w:rFonts w:cs="Times New Roman"/>
      <w:sz w:val="18"/>
      <w:szCs w:val="18"/>
    </w:rPr>
  </w:style>
  <w:style w:type="character" w:customStyle="1" w:styleId="13">
    <w:name w:val="页眉 Char"/>
    <w:basedOn w:val="7"/>
    <w:semiHidden/>
    <w:qFormat/>
    <w:uiPriority w:val="99"/>
    <w:rPr>
      <w:rFonts w:cs="Times New Roman"/>
      <w:sz w:val="18"/>
      <w:szCs w:val="18"/>
    </w:rPr>
  </w:style>
  <w:style w:type="paragraph" w:customStyle="1" w:styleId="14">
    <w:name w:val="列出段落1"/>
    <w:basedOn w:val="1"/>
    <w:qFormat/>
    <w:uiPriority w:val="99"/>
    <w:pPr>
      <w:ind w:firstLine="420" w:firstLineChars="200"/>
    </w:pPr>
  </w:style>
  <w:style w:type="paragraph" w:customStyle="1" w:styleId="15">
    <w:name w:val="列出段落2"/>
    <w:basedOn w:val="1"/>
    <w:qFormat/>
    <w:uiPriority w:val="99"/>
    <w:pPr>
      <w:ind w:left="280" w:leftChars="100" w:right="100" w:rightChars="100" w:firstLine="420" w:firstLineChars="200"/>
      <w:jc w:val="left"/>
    </w:pPr>
    <w:rPr>
      <w:rFonts w:eastAsia="华文仿宋"/>
      <w:sz w:val="28"/>
      <w:szCs w:val="22"/>
    </w:rPr>
  </w:style>
  <w:style w:type="character" w:customStyle="1" w:styleId="16">
    <w:name w:val="纯文本 Char"/>
    <w:basedOn w:val="7"/>
    <w:link w:val="2"/>
    <w:semiHidden/>
    <w:qFormat/>
    <w:uiPriority w:val="99"/>
    <w:rPr>
      <w:rFonts w:ascii="宋体" w:hAnsi="Courier New" w:eastAsia="宋体" w:cs="Courier New"/>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88</Pages>
  <Words>14510</Words>
  <Characters>82712</Characters>
  <Lines>689</Lines>
  <Paragraphs>194</Paragraphs>
  <TotalTime>163</TotalTime>
  <ScaleCrop>false</ScaleCrop>
  <LinksUpToDate>false</LinksUpToDate>
  <CharactersWithSpaces>97028</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2020-06-05T10:52:04Z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