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adjustRightInd w:val="0"/>
        <w:snapToGrid w:val="0"/>
        <w:spacing w:line="600" w:lineRule="exac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回执表：</w:t>
      </w:r>
    </w:p>
    <w:p>
      <w:pPr>
        <w:widowControl/>
        <w:shd w:val="clear" w:color="auto" w:fill="FFFFFF"/>
        <w:adjustRightInd w:val="0"/>
        <w:snapToGrid w:val="0"/>
        <w:spacing w:line="600" w:lineRule="exact"/>
        <w:rPr>
          <w:rFonts w:ascii="仿宋" w:hAnsi="仿宋" w:eastAsia="仿宋" w:cs="宋体"/>
          <w:kern w:val="0"/>
          <w:sz w:val="32"/>
          <w:szCs w:val="32"/>
        </w:rPr>
      </w:pPr>
    </w:p>
    <w:p>
      <w:pPr>
        <w:widowControl/>
        <w:shd w:val="clear" w:color="auto" w:fill="FFFFFF"/>
        <w:jc w:val="center"/>
        <w:rPr>
          <w:rFonts w:ascii="黑体" w:hAnsi="黑体" w:eastAsia="黑体" w:cs="宋体"/>
          <w:kern w:val="0"/>
          <w:sz w:val="44"/>
          <w:szCs w:val="44"/>
        </w:rPr>
      </w:pPr>
      <w:r>
        <w:rPr>
          <w:rFonts w:hint="eastAsia" w:ascii="黑体" w:hAnsi="黑体" w:eastAsia="黑体" w:cs="宋体"/>
          <w:bCs/>
          <w:kern w:val="0"/>
          <w:sz w:val="44"/>
          <w:szCs w:val="44"/>
        </w:rPr>
        <w:t>质量</w:t>
      </w:r>
      <w:r>
        <w:rPr>
          <w:rFonts w:ascii="黑体" w:hAnsi="黑体" w:eastAsia="黑体" w:cs="宋体"/>
          <w:bCs/>
          <w:kern w:val="0"/>
          <w:sz w:val="44"/>
          <w:szCs w:val="44"/>
        </w:rPr>
        <w:t>管理小组活动</w:t>
      </w:r>
      <w:r>
        <w:rPr>
          <w:rFonts w:hint="eastAsia" w:ascii="黑体" w:hAnsi="黑体" w:eastAsia="黑体" w:cs="宋体"/>
          <w:bCs/>
          <w:kern w:val="0"/>
          <w:sz w:val="44"/>
          <w:szCs w:val="44"/>
        </w:rPr>
        <w:t>初、</w:t>
      </w:r>
      <w:r>
        <w:rPr>
          <w:rFonts w:ascii="黑体" w:hAnsi="黑体" w:eastAsia="黑体" w:cs="宋体"/>
          <w:bCs/>
          <w:kern w:val="0"/>
          <w:sz w:val="44"/>
          <w:szCs w:val="44"/>
        </w:rPr>
        <w:t>中级</w:t>
      </w:r>
      <w:r>
        <w:rPr>
          <w:rFonts w:hint="eastAsia" w:ascii="黑体" w:hAnsi="黑体" w:eastAsia="黑体" w:cs="宋体"/>
          <w:bCs/>
          <w:kern w:val="0"/>
          <w:sz w:val="44"/>
          <w:szCs w:val="44"/>
        </w:rPr>
        <w:t>推进</w:t>
      </w:r>
      <w:r>
        <w:rPr>
          <w:rFonts w:ascii="黑体" w:hAnsi="黑体" w:eastAsia="黑体" w:cs="宋体"/>
          <w:bCs/>
          <w:kern w:val="0"/>
          <w:sz w:val="44"/>
          <w:szCs w:val="44"/>
        </w:rPr>
        <w:t>培训</w:t>
      </w:r>
      <w:r>
        <w:rPr>
          <w:rFonts w:hint="eastAsia" w:ascii="黑体" w:hAnsi="黑体" w:eastAsia="黑体" w:cs="宋体"/>
          <w:bCs/>
          <w:kern w:val="0"/>
          <w:sz w:val="44"/>
          <w:szCs w:val="44"/>
        </w:rPr>
        <w:t>班</w:t>
      </w:r>
      <w:r>
        <w:rPr>
          <w:rFonts w:hint="eastAsia" w:ascii="黑体" w:hAnsi="黑体" w:eastAsia="黑体" w:cs="宋体"/>
          <w:kern w:val="0"/>
          <w:sz w:val="44"/>
          <w:szCs w:val="44"/>
        </w:rPr>
        <w:t>报名回执表</w:t>
      </w:r>
    </w:p>
    <w:p>
      <w:pPr>
        <w:widowControl/>
        <w:shd w:val="clear" w:color="auto" w:fill="FFFFFF"/>
        <w:adjustRightInd w:val="0"/>
        <w:snapToGrid w:val="0"/>
        <w:spacing w:line="600" w:lineRule="exact"/>
        <w:jc w:val="lef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企业名称：</w:t>
      </w:r>
    </w:p>
    <w:tbl>
      <w:tblPr>
        <w:tblStyle w:val="2"/>
        <w:tblW w:w="13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1984"/>
        <w:gridCol w:w="2410"/>
        <w:gridCol w:w="1985"/>
        <w:gridCol w:w="2409"/>
        <w:gridCol w:w="2694"/>
        <w:gridCol w:w="12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序号</w:t>
            </w:r>
          </w:p>
        </w:tc>
        <w:tc>
          <w:tcPr>
            <w:tcW w:w="198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姓 名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手机号码</w:t>
            </w:r>
          </w:p>
        </w:tc>
        <w:tc>
          <w:tcPr>
            <w:tcW w:w="198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持有证书号</w:t>
            </w:r>
          </w:p>
        </w:tc>
        <w:tc>
          <w:tcPr>
            <w:tcW w:w="240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职称</w:t>
            </w:r>
            <w:r>
              <w:rPr>
                <w:rFonts w:ascii="仿宋" w:hAnsi="仿宋" w:eastAsia="仿宋" w:cs="宋体"/>
                <w:kern w:val="0"/>
                <w:sz w:val="32"/>
                <w:szCs w:val="32"/>
              </w:rPr>
              <w:t>/执业资格</w:t>
            </w:r>
          </w:p>
        </w:tc>
        <w:tc>
          <w:tcPr>
            <w:tcW w:w="269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是否住宿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69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_GB2312"/>
                <w:sz w:val="30"/>
                <w:szCs w:val="30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是</w:t>
            </w:r>
            <w:r>
              <w:rPr>
                <w:rFonts w:hint="eastAsia" w:ascii="仿宋" w:hAnsi="仿宋" w:eastAsia="仿宋" w:cs="仿宋_GB2312"/>
                <w:sz w:val="30"/>
                <w:szCs w:val="30"/>
                <w:lang w:val="zh-CN"/>
              </w:rPr>
              <w:t>□  否□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val="zh-CN"/>
              </w:rPr>
              <w:t>单住□  合住□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仿宋" w:hAnsi="仿宋" w:eastAsia="仿宋" w:cs="仿宋_GB2312"/>
                <w:sz w:val="30"/>
                <w:szCs w:val="30"/>
                <w:lang w:val="zh-CN"/>
              </w:rPr>
            </w:pPr>
          </w:p>
        </w:tc>
        <w:tc>
          <w:tcPr>
            <w:tcW w:w="269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_GB2312"/>
                <w:sz w:val="30"/>
                <w:szCs w:val="30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是</w:t>
            </w:r>
            <w:r>
              <w:rPr>
                <w:rFonts w:hint="eastAsia" w:ascii="仿宋" w:hAnsi="仿宋" w:eastAsia="仿宋" w:cs="仿宋_GB2312"/>
                <w:sz w:val="30"/>
                <w:szCs w:val="30"/>
                <w:lang w:val="zh-CN"/>
              </w:rPr>
              <w:t>□  否□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val="zh-CN"/>
              </w:rPr>
              <w:t>单住□  合住□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>
            <w:pPr>
              <w:widowControl/>
              <w:adjustRightInd w:val="0"/>
              <w:snapToGrid w:val="0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69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_GB2312"/>
                <w:sz w:val="30"/>
                <w:szCs w:val="30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是</w:t>
            </w:r>
            <w:r>
              <w:rPr>
                <w:rFonts w:hint="eastAsia" w:ascii="仿宋" w:hAnsi="仿宋" w:eastAsia="仿宋" w:cs="仿宋_GB2312"/>
                <w:sz w:val="30"/>
                <w:szCs w:val="30"/>
                <w:lang w:val="zh-CN"/>
              </w:rPr>
              <w:t>□  否□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val="zh-CN"/>
              </w:rPr>
              <w:t>单住□  合住□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69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_GB2312"/>
                <w:sz w:val="30"/>
                <w:szCs w:val="30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是</w:t>
            </w:r>
            <w:r>
              <w:rPr>
                <w:rFonts w:hint="eastAsia" w:ascii="仿宋" w:hAnsi="仿宋" w:eastAsia="仿宋" w:cs="仿宋_GB2312"/>
                <w:sz w:val="30"/>
                <w:szCs w:val="30"/>
                <w:lang w:val="zh-CN"/>
              </w:rPr>
              <w:t>□  否□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val="zh-CN"/>
              </w:rPr>
              <w:t>单住□  合住□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3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198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409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  <w:tc>
          <w:tcPr>
            <w:tcW w:w="2694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_GB2312"/>
                <w:sz w:val="30"/>
                <w:szCs w:val="30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32"/>
                <w:szCs w:val="32"/>
              </w:rPr>
              <w:t>是</w:t>
            </w:r>
            <w:r>
              <w:rPr>
                <w:rFonts w:hint="eastAsia" w:ascii="仿宋" w:hAnsi="仿宋" w:eastAsia="仿宋" w:cs="仿宋_GB2312"/>
                <w:sz w:val="30"/>
                <w:szCs w:val="30"/>
                <w:lang w:val="zh-CN"/>
              </w:rPr>
              <w:t>□  否□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sz w:val="30"/>
                <w:szCs w:val="30"/>
                <w:lang w:val="zh-CN"/>
              </w:rPr>
              <w:t>单住□  合住□</w:t>
            </w:r>
          </w:p>
        </w:tc>
        <w:tc>
          <w:tcPr>
            <w:tcW w:w="1283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宋体"/>
                <w:kern w:val="0"/>
                <w:sz w:val="32"/>
                <w:szCs w:val="32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E27217"/>
    <w:rsid w:val="39E2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2021-03-08T04:05:00Z</dcterms:created>
  <dc:creator>张顺1387510011</dc:creator>
  <cp:lastModifiedBy>张顺1387510011</cp:lastModifiedBy>
  <dcterms:modified xsi:type="dcterms:W3CDTF">2021-03-08T06:41:28Z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