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叶根友毛笔行书2.0版" w:hAnsi="楷体" w:eastAsia="叶根友毛笔行书2.0版"/>
          <w:sz w:val="72"/>
          <w:szCs w:val="72"/>
        </w:rPr>
      </w:pPr>
      <w:r>
        <w:rPr>
          <w:rFonts w:hint="eastAsia" w:ascii="叶根友毛笔行书2.0版" w:hAnsi="楷体" w:eastAsia="叶根友毛笔行书2.0版"/>
          <w:sz w:val="72"/>
          <w:szCs w:val="72"/>
        </w:rPr>
        <w:drawing>
          <wp:inline distT="0" distB="0" distL="114300" distR="114300">
            <wp:extent cx="5210175" cy="1096645"/>
            <wp:effectExtent l="0" t="0" r="9525" b="8255"/>
            <wp:docPr id="11" name="图片 11" descr="简报标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简报标题"/>
                    <pic:cNvPicPr>
                      <a:picLocks noChangeAspect="1"/>
                    </pic:cNvPicPr>
                  </pic:nvPicPr>
                  <pic:blipFill>
                    <a:blip r:embed="rId5" cstate="print"/>
                    <a:srcRect l="2399"/>
                    <a:stretch>
                      <a:fillRect/>
                    </a:stretch>
                  </pic:blipFill>
                  <pic:spPr>
                    <a:xfrm>
                      <a:off x="0" y="0"/>
                      <a:ext cx="5210175" cy="1096645"/>
                    </a:xfrm>
                    <a:prstGeom prst="rect">
                      <a:avLst/>
                    </a:prstGeom>
                  </pic:spPr>
                </pic:pic>
              </a:graphicData>
            </a:graphic>
          </wp:inline>
        </w:drawing>
      </w:r>
      <w:bookmarkStart w:id="11" w:name="_GoBack"/>
      <w:bookmarkEnd w:id="11"/>
    </w:p>
    <w:p>
      <w:pPr>
        <w:ind w:firstLine="320" w:firstLineChars="100"/>
        <w:rPr>
          <w:rFonts w:ascii="仿宋" w:hAnsi="仿宋" w:eastAsia="仿宋"/>
          <w:b/>
          <w:color w:val="FF0000"/>
          <w:sz w:val="52"/>
          <w:szCs w:val="52"/>
        </w:rPr>
      </w:pPr>
      <w:r>
        <w:rPr>
          <w:sz w:val="3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margin">
                  <wp:posOffset>1656080</wp:posOffset>
                </wp:positionV>
                <wp:extent cx="5579745" cy="28575"/>
                <wp:effectExtent l="0" t="13970" r="1905" b="14605"/>
                <wp:wrapNone/>
                <wp:docPr id="12" name="直接连接符 12"/>
                <wp:cNvGraphicFramePr/>
                <a:graphic xmlns:a="http://schemas.openxmlformats.org/drawingml/2006/main">
                  <a:graphicData uri="http://schemas.microsoft.com/office/word/2010/wordprocessingShape">
                    <wps:wsp>
                      <wps:cNvCnPr/>
                      <wps:spPr>
                        <a:xfrm flipV="1">
                          <a:off x="0" y="0"/>
                          <a:ext cx="5579745" cy="28575"/>
                        </a:xfrm>
                        <a:prstGeom prst="line">
                          <a:avLst/>
                        </a:prstGeom>
                        <a:ln w="28575"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top:130.4pt;height:2.25pt;width:439.35pt;mso-position-horizontal:center;mso-position-horizontal-relative:page;mso-position-vertical-relative:margin;z-index:251660288;mso-width-relative:page;mso-height-relative:page;" filled="f" stroked="t" coordsize="21600,21600" o:gfxdata="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3NM52gAAAAgBAAAPAAAAAAAAAAEAIAAAACIAAABk&#10;cnMvZG93bnJldi54bWxQSwECFAAUAAAACACHTuJA40dZeQQCAAADBAAADgAAAAAAAAABACAAAAAp&#10;AQAAZHJzL2Uyb0RvYy54bWxQSwUGAAAAAAYABgBZAQAAnwUAAAAA&#10;">
                <v:fill on="f" focussize="0,0"/>
                <v:stroke weight="2.25pt" color="#FF0000" joinstyle="round"/>
                <v:imagedata o:title=""/>
                <o:lock v:ext="edit" aspectratio="f"/>
              </v:line>
            </w:pict>
          </mc:Fallback>
        </mc:AlternateContent>
      </w:r>
      <w:r>
        <w:rPr>
          <w:rFonts w:hint="eastAsia" w:ascii="宋体" w:hAnsi="宋体" w:eastAsia="宋体"/>
          <w:b/>
          <w:color w:val="000000" w:themeColor="text1"/>
          <w:sz w:val="30"/>
          <w:szCs w:val="30"/>
          <w14:textFill>
            <w14:solidFill>
              <w14:schemeClr w14:val="tx1"/>
            </w14:solidFill>
          </w14:textFill>
        </w:rPr>
        <w:t>2021年</w:t>
      </w:r>
      <w:r>
        <w:rPr>
          <w:rFonts w:hint="eastAsia" w:ascii="宋体" w:hAnsi="宋体" w:eastAsia="宋体"/>
          <w:b/>
          <w:color w:val="000000" w:themeColor="text1"/>
          <w:sz w:val="30"/>
          <w:szCs w:val="30"/>
          <w:lang w:val="en-US" w:eastAsia="zh-CN"/>
          <w14:textFill>
            <w14:solidFill>
              <w14:schemeClr w14:val="tx1"/>
            </w14:solidFill>
          </w14:textFill>
        </w:rPr>
        <w:t>5</w:t>
      </w:r>
      <w:r>
        <w:rPr>
          <w:rFonts w:hint="eastAsia" w:ascii="宋体" w:hAnsi="宋体" w:eastAsia="宋体"/>
          <w:b/>
          <w:color w:val="000000" w:themeColor="text1"/>
          <w:sz w:val="30"/>
          <w:szCs w:val="30"/>
          <w14:textFill>
            <w14:solidFill>
              <w14:schemeClr w14:val="tx1"/>
            </w14:solidFill>
          </w14:textFill>
        </w:rPr>
        <w:t>月</w:t>
      </w:r>
      <w:r>
        <w:rPr>
          <w:rFonts w:hint="eastAsia" w:ascii="宋体" w:hAnsi="宋体" w:eastAsia="宋体"/>
          <w:b/>
          <w:color w:val="000000" w:themeColor="text1"/>
          <w:sz w:val="30"/>
          <w:szCs w:val="30"/>
          <w:lang w:val="en-US" w:eastAsia="zh-CN"/>
          <w14:textFill>
            <w14:solidFill>
              <w14:schemeClr w14:val="tx1"/>
            </w14:solidFill>
          </w14:textFill>
        </w:rPr>
        <w:t>31</w:t>
      </w:r>
      <w:r>
        <w:rPr>
          <w:rFonts w:hint="eastAsia" w:ascii="宋体" w:hAnsi="宋体" w:eastAsia="宋体"/>
          <w:b/>
          <w:color w:val="000000" w:themeColor="text1"/>
          <w:sz w:val="30"/>
          <w:szCs w:val="30"/>
          <w14:textFill>
            <w14:solidFill>
              <w14:schemeClr w14:val="tx1"/>
            </w14:solidFill>
          </w14:textFill>
        </w:rPr>
        <w:t xml:space="preserve">日   </w:t>
      </w:r>
      <w:r>
        <w:rPr>
          <w:rFonts w:hint="eastAsia" w:ascii="宋体" w:hAnsi="宋体" w:eastAsia="宋体"/>
          <w:b/>
          <w:color w:val="000000" w:themeColor="text1"/>
          <w:sz w:val="30"/>
          <w:szCs w:val="30"/>
          <w:lang w:val="en-US" w:eastAsia="zh-CN"/>
          <w14:textFill>
            <w14:solidFill>
              <w14:schemeClr w14:val="tx1"/>
            </w14:solidFill>
          </w14:textFill>
        </w:rPr>
        <w:t xml:space="preserve"> </w:t>
      </w:r>
      <w:r>
        <w:rPr>
          <w:rFonts w:hint="eastAsia" w:ascii="宋体" w:hAnsi="宋体" w:eastAsia="宋体"/>
          <w:b/>
          <w:color w:val="000000" w:themeColor="text1"/>
          <w:sz w:val="30"/>
          <w:szCs w:val="30"/>
          <w14:textFill>
            <w14:solidFill>
              <w14:schemeClr w14:val="tx1"/>
            </w14:solidFill>
          </w14:textFill>
        </w:rPr>
        <w:t>第</w:t>
      </w:r>
      <w:r>
        <w:rPr>
          <w:rFonts w:hint="eastAsia" w:ascii="宋体" w:hAnsi="宋体" w:eastAsia="宋体"/>
          <w:b/>
          <w:color w:val="000000" w:themeColor="text1"/>
          <w:sz w:val="30"/>
          <w:szCs w:val="30"/>
          <w:lang w:val="en-US" w:eastAsia="zh-CN"/>
          <w14:textFill>
            <w14:solidFill>
              <w14:schemeClr w14:val="tx1"/>
            </w14:solidFill>
          </w14:textFill>
        </w:rPr>
        <w:t>5</w:t>
      </w:r>
      <w:r>
        <w:rPr>
          <w:rFonts w:hint="eastAsia" w:ascii="宋体" w:hAnsi="宋体" w:eastAsia="宋体"/>
          <w:b/>
          <w:color w:val="000000" w:themeColor="text1"/>
          <w:sz w:val="30"/>
          <w:szCs w:val="30"/>
          <w14:textFill>
            <w14:solidFill>
              <w14:schemeClr w14:val="tx1"/>
            </w14:solidFill>
          </w14:textFill>
        </w:rPr>
        <w:t>期(总第</w:t>
      </w:r>
      <w:r>
        <w:rPr>
          <w:rFonts w:hint="eastAsia" w:ascii="宋体" w:hAnsi="宋体" w:eastAsia="宋体"/>
          <w:b/>
          <w:color w:val="000000" w:themeColor="text1"/>
          <w:sz w:val="30"/>
          <w:szCs w:val="30"/>
          <w:lang w:val="en-US" w:eastAsia="zh-CN"/>
          <w14:textFill>
            <w14:solidFill>
              <w14:schemeClr w14:val="tx1"/>
            </w14:solidFill>
          </w14:textFill>
        </w:rPr>
        <w:t>17</w:t>
      </w:r>
      <w:r>
        <w:rPr>
          <w:rFonts w:hint="eastAsia" w:ascii="宋体" w:hAnsi="宋体" w:eastAsia="宋体"/>
          <w:b/>
          <w:color w:val="000000" w:themeColor="text1"/>
          <w:sz w:val="30"/>
          <w:szCs w:val="30"/>
          <w14:textFill>
            <w14:solidFill>
              <w14:schemeClr w14:val="tx1"/>
            </w14:solidFill>
          </w14:textFill>
        </w:rPr>
        <w:t xml:space="preserve">期)   </w:t>
      </w:r>
      <w:r>
        <w:rPr>
          <w:color w:val="000000" w:themeColor="text1"/>
          <w:sz w:val="30"/>
          <w:szCs w:val="30"/>
          <w14:textFill>
            <w14:solidFill>
              <w14:schemeClr w14:val="tx1"/>
            </w14:solidFill>
          </w14:textFill>
        </w:rPr>
        <w:t xml:space="preserve"> </w:t>
      </w:r>
      <w:r>
        <w:rPr>
          <w:rFonts w:hint="eastAsia" w:ascii="宋体" w:hAnsi="宋体" w:eastAsia="宋体"/>
          <w:b/>
          <w:color w:val="000000" w:themeColor="text1"/>
          <w:sz w:val="30"/>
          <w:szCs w:val="30"/>
          <w14:textFill>
            <w14:solidFill>
              <w14:schemeClr w14:val="tx1"/>
            </w14:solidFill>
          </w14:textFill>
        </w:rPr>
        <w:t>秘书处编印</w:t>
      </w:r>
    </w:p>
    <w:p>
      <w:pPr>
        <w:spacing w:after="0"/>
        <w:jc w:val="center"/>
        <w:rPr>
          <w:rFonts w:hint="eastAsia" w:asciiTheme="majorEastAsia" w:hAnsiTheme="majorEastAsia" w:eastAsiaTheme="majorEastAsia" w:cstheme="majorEastAsia"/>
          <w:b/>
          <w:color w:val="FF0000"/>
          <w:sz w:val="44"/>
          <w:szCs w:val="44"/>
        </w:rPr>
      </w:pPr>
    </w:p>
    <w:p>
      <w:pPr>
        <w:spacing w:after="0"/>
        <w:jc w:val="center"/>
        <w:rPr>
          <w:rFonts w:hint="eastAsia" w:asciiTheme="majorEastAsia" w:hAnsiTheme="majorEastAsia" w:eastAsiaTheme="majorEastAsia" w:cstheme="majorEastAsia"/>
          <w:b/>
          <w:color w:val="FF0000"/>
          <w:sz w:val="44"/>
          <w:szCs w:val="44"/>
          <w:lang w:eastAsia="zh-CN"/>
        </w:rPr>
      </w:pPr>
      <w:r>
        <w:rPr>
          <w:rFonts w:hint="eastAsia" w:asciiTheme="majorEastAsia" w:hAnsiTheme="majorEastAsia" w:eastAsiaTheme="majorEastAsia" w:cstheme="majorEastAsia"/>
          <w:b/>
          <w:color w:val="FF0000"/>
          <w:sz w:val="44"/>
          <w:szCs w:val="44"/>
          <w:lang w:eastAsia="zh-CN"/>
        </w:rPr>
        <w:drawing>
          <wp:inline distT="0" distB="0" distL="114300" distR="114300">
            <wp:extent cx="5271135" cy="1871345"/>
            <wp:effectExtent l="0" t="0" r="5715" b="14605"/>
            <wp:docPr id="8" name="图片 8" descr="塔式起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塔式起重"/>
                    <pic:cNvPicPr>
                      <a:picLocks noChangeAspect="1"/>
                    </pic:cNvPicPr>
                  </pic:nvPicPr>
                  <pic:blipFill>
                    <a:blip r:embed="rId6"/>
                    <a:stretch>
                      <a:fillRect/>
                    </a:stretch>
                  </pic:blipFill>
                  <pic:spPr>
                    <a:xfrm>
                      <a:off x="0" y="0"/>
                      <a:ext cx="5271135" cy="1871345"/>
                    </a:xfrm>
                    <a:prstGeom prst="rect">
                      <a:avLst/>
                    </a:prstGeom>
                  </pic:spPr>
                </pic:pic>
              </a:graphicData>
            </a:graphic>
          </wp:inline>
        </w:drawing>
      </w:r>
    </w:p>
    <w:p>
      <w:pPr>
        <w:widowControl/>
        <w:shd w:val="clear" w:color="auto" w:fill="FFFFFF"/>
        <w:ind w:firstLine="1325" w:firstLineChars="300"/>
        <w:jc w:val="left"/>
        <w:rPr>
          <w:rFonts w:hint="eastAsia" w:ascii="楷体" w:hAnsi="楷体" w:eastAsia="楷体"/>
          <w:b/>
          <w:color w:val="FF0000"/>
          <w:sz w:val="44"/>
          <w:szCs w:val="44"/>
        </w:rPr>
      </w:pPr>
      <w:r>
        <w:rPr>
          <w:rFonts w:hint="eastAsia" w:ascii="楷体" w:hAnsi="楷体" w:eastAsia="楷体"/>
          <w:b/>
          <w:color w:val="FF0000"/>
          <w:sz w:val="44"/>
          <w:szCs w:val="44"/>
        </w:rPr>
        <w:t>协会参与协办泉州市建筑行业</w:t>
      </w:r>
    </w:p>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jc w:val="left"/>
        <w:textAlignment w:val="auto"/>
        <w:rPr>
          <w:rFonts w:hint="eastAsia" w:ascii="楷体" w:hAnsi="楷体" w:eastAsia="楷体"/>
          <w:b/>
          <w:color w:val="FF0000"/>
          <w:sz w:val="44"/>
          <w:szCs w:val="44"/>
        </w:rPr>
      </w:pPr>
      <w:r>
        <w:rPr>
          <w:rFonts w:hint="eastAsia" w:ascii="楷体" w:hAnsi="楷体" w:eastAsia="楷体"/>
          <w:b/>
          <w:color w:val="FF0000"/>
          <w:sz w:val="44"/>
          <w:szCs w:val="44"/>
        </w:rPr>
        <w:t>“塔式起重机驾驶员”岗位职业技能竞赛</w:t>
      </w:r>
    </w:p>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jc w:val="center"/>
        <w:textAlignment w:val="auto"/>
        <w:rPr>
          <w:rFonts w:hint="eastAsia" w:ascii="楷体" w:hAnsi="楷体" w:eastAsia="楷体"/>
          <w:b/>
          <w:color w:val="FF0000"/>
          <w:sz w:val="44"/>
          <w:szCs w:val="44"/>
        </w:rPr>
      </w:pPr>
      <w:r>
        <w:rPr>
          <w:rStyle w:val="8"/>
          <w:rFonts w:hint="eastAsia" w:ascii="宋体" w:hAnsi="宋体" w:eastAsia="宋体" w:cs="宋体"/>
          <w:color w:val="000000"/>
          <w:sz w:val="32"/>
          <w:szCs w:val="32"/>
          <w:lang w:eastAsia="zh-CN"/>
        </w:rPr>
        <w:drawing>
          <wp:inline distT="0" distB="0" distL="114300" distR="114300">
            <wp:extent cx="3988435" cy="1937385"/>
            <wp:effectExtent l="0" t="0" r="12065" b="5715"/>
            <wp:docPr id="5" name="图片 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
                    <pic:cNvPicPr>
                      <a:picLocks noChangeAspect="1"/>
                    </pic:cNvPicPr>
                  </pic:nvPicPr>
                  <pic:blipFill>
                    <a:blip r:embed="rId7"/>
                    <a:srcRect t="18721" b="33173"/>
                    <a:stretch>
                      <a:fillRect/>
                    </a:stretch>
                  </pic:blipFill>
                  <pic:spPr>
                    <a:xfrm>
                      <a:off x="0" y="0"/>
                      <a:ext cx="3988435" cy="1937385"/>
                    </a:xfrm>
                    <a:prstGeom prst="rect">
                      <a:avLst/>
                    </a:prstGeom>
                  </pic:spPr>
                </pic:pic>
              </a:graphicData>
            </a:graphic>
          </wp:inline>
        </w:drawing>
      </w:r>
    </w:p>
    <w:p>
      <w:pPr>
        <w:keepNext w:val="0"/>
        <w:keepLines w:val="0"/>
        <w:pageBreakBefore w:val="0"/>
        <w:widowControl/>
        <w:shd w:val="clear" w:color="auto" w:fill="FFFFFF"/>
        <w:kinsoku/>
        <w:wordWrap/>
        <w:overflowPunct/>
        <w:topLinePunct w:val="0"/>
        <w:autoSpaceDN/>
        <w:bidi w:val="0"/>
        <w:adjustRightInd w:val="0"/>
        <w:snapToGrid w:val="0"/>
        <w:spacing w:line="360" w:lineRule="auto"/>
        <w:ind w:firstLine="640" w:firstLineChars="200"/>
        <w:jc w:val="both"/>
        <w:textAlignment w:val="auto"/>
        <w:rPr>
          <w:rStyle w:val="8"/>
          <w:rFonts w:hint="eastAsia" w:ascii="宋体" w:hAnsi="宋体" w:eastAsia="宋体" w:cs="宋体"/>
          <w:color w:val="000000"/>
          <w:sz w:val="32"/>
          <w:szCs w:val="32"/>
        </w:rPr>
      </w:pPr>
      <w:r>
        <w:rPr>
          <w:rStyle w:val="8"/>
          <w:rFonts w:hint="eastAsia" w:ascii="宋体" w:hAnsi="宋体" w:eastAsia="宋体" w:cs="宋体"/>
          <w:color w:val="000000"/>
          <w:sz w:val="32"/>
          <w:szCs w:val="32"/>
        </w:rPr>
        <w:t>一场精彩的技能切磋技艺大比拼，5月24日至25日在石狮市高新区，紧张规范、安全上演；这是由泉州市总工会、泉州市人力资源和社会保障局、泉州市住房与城乡建设局联合主办，泉州市建设工程质量安全协会等单位参与协办，中建协和建设有限公司承办的泉州市建筑行业塔式起重机驾驶员岗位职业技能竞赛。本次竞赛旨在进一步引导我市建设行业塔式起重机驾驶员立足岗位学技术、练本领、创行业一流技艺，提高企业竞争力和质量安全服务水平。协会建筑机械设备分会抽派</w:t>
      </w:r>
      <w:r>
        <w:rPr>
          <w:rStyle w:val="8"/>
          <w:rFonts w:hint="eastAsia" w:ascii="宋体" w:hAnsi="宋体" w:eastAsia="宋体" w:cs="宋体"/>
          <w:color w:val="000000"/>
          <w:sz w:val="32"/>
          <w:szCs w:val="32"/>
          <w:lang w:val="en-US" w:eastAsia="zh-CN"/>
        </w:rPr>
        <w:t>建机</w:t>
      </w:r>
      <w:r>
        <w:rPr>
          <w:rStyle w:val="8"/>
          <w:rFonts w:hint="eastAsia" w:ascii="宋体" w:hAnsi="宋体" w:eastAsia="宋体" w:cs="宋体"/>
          <w:color w:val="000000"/>
          <w:sz w:val="32"/>
          <w:szCs w:val="32"/>
        </w:rPr>
        <w:t>专家数人担任裁判员，会员单位积极组队参赛。来自全市14家单位的42名塔式起重机驾驶员选手们，经过两天理论和实际操作，在紧张激烈的角逐中,选手们向大家展示了他们过硬的技术和建机人的风采。比赛安全规范地完成各项赛事，圆满落下帷幕。</w:t>
      </w:r>
    </w:p>
    <w:p>
      <w:pPr>
        <w:keepNext w:val="0"/>
        <w:keepLines w:val="0"/>
        <w:pageBreakBefore w:val="0"/>
        <w:widowControl/>
        <w:shd w:val="clear" w:color="auto" w:fill="FFFFFF"/>
        <w:kinsoku/>
        <w:wordWrap/>
        <w:overflowPunct/>
        <w:topLinePunct w:val="0"/>
        <w:autoSpaceDE/>
        <w:autoSpaceDN/>
        <w:bidi w:val="0"/>
        <w:adjustRightInd w:val="0"/>
        <w:snapToGrid w:val="0"/>
        <w:spacing w:line="240" w:lineRule="auto"/>
        <w:jc w:val="center"/>
        <w:textAlignment w:val="auto"/>
        <w:rPr>
          <w:rStyle w:val="8"/>
          <w:rFonts w:hint="eastAsia" w:ascii="宋体" w:hAnsi="宋体" w:eastAsia="宋体" w:cs="宋体"/>
          <w:color w:val="000000"/>
          <w:sz w:val="32"/>
          <w:szCs w:val="32"/>
          <w:lang w:eastAsia="zh-CN"/>
        </w:rPr>
      </w:pPr>
      <w:r>
        <w:rPr>
          <w:rStyle w:val="8"/>
          <w:rFonts w:hint="eastAsia" w:ascii="宋体" w:hAnsi="宋体" w:eastAsia="宋体" w:cs="宋体"/>
          <w:color w:val="000000"/>
          <w:sz w:val="32"/>
          <w:szCs w:val="32"/>
          <w:lang w:eastAsia="zh-CN"/>
        </w:rPr>
        <w:drawing>
          <wp:inline distT="0" distB="0" distL="114300" distR="114300">
            <wp:extent cx="4002405" cy="2818765"/>
            <wp:effectExtent l="0" t="0" r="17145" b="635"/>
            <wp:docPr id="7" name="图片 7" descr="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222"/>
                    <pic:cNvPicPr>
                      <a:picLocks noChangeAspect="1"/>
                    </pic:cNvPicPr>
                  </pic:nvPicPr>
                  <pic:blipFill>
                    <a:blip r:embed="rId8"/>
                    <a:srcRect l="5363" t="68"/>
                    <a:stretch>
                      <a:fillRect/>
                    </a:stretch>
                  </pic:blipFill>
                  <pic:spPr>
                    <a:xfrm>
                      <a:off x="0" y="0"/>
                      <a:ext cx="4002405" cy="2818765"/>
                    </a:xfrm>
                    <a:prstGeom prst="rect">
                      <a:avLst/>
                    </a:prstGeom>
                  </pic:spPr>
                </pic:pic>
              </a:graphicData>
            </a:graphic>
          </wp:inline>
        </w:drawing>
      </w:r>
    </w:p>
    <w:p>
      <w:pPr>
        <w:keepNext w:val="0"/>
        <w:keepLines w:val="0"/>
        <w:pageBreakBefore w:val="0"/>
        <w:widowControl/>
        <w:shd w:val="clear" w:color="auto" w:fill="FFFFFF"/>
        <w:kinsoku/>
        <w:wordWrap/>
        <w:overflowPunct/>
        <w:topLinePunct w:val="0"/>
        <w:autoSpaceDE/>
        <w:autoSpaceDN/>
        <w:bidi w:val="0"/>
        <w:adjustRightInd w:val="0"/>
        <w:snapToGrid w:val="0"/>
        <w:spacing w:line="240" w:lineRule="auto"/>
        <w:jc w:val="center"/>
        <w:textAlignment w:val="auto"/>
        <w:rPr>
          <w:rStyle w:val="8"/>
          <w:rFonts w:hint="eastAsia" w:ascii="宋体" w:hAnsi="宋体" w:eastAsia="宋体" w:cs="宋体"/>
          <w:color w:val="000000"/>
          <w:sz w:val="32"/>
          <w:szCs w:val="32"/>
          <w:lang w:val="en-US" w:eastAsia="zh-CN"/>
        </w:rPr>
      </w:pPr>
      <w:r>
        <w:rPr>
          <w:rStyle w:val="8"/>
          <w:rFonts w:hint="eastAsia" w:ascii="宋体" w:hAnsi="宋体" w:eastAsia="宋体" w:cs="宋体"/>
          <w:color w:val="000000"/>
          <w:sz w:val="32"/>
          <w:szCs w:val="32"/>
          <w:lang w:val="en-US" w:eastAsia="zh-CN"/>
        </w:rPr>
        <w:t>理论比赛现场</w:t>
      </w:r>
    </w:p>
    <w:p>
      <w:pPr>
        <w:keepNext w:val="0"/>
        <w:keepLines w:val="0"/>
        <w:pageBreakBefore w:val="0"/>
        <w:widowControl/>
        <w:shd w:val="clear" w:color="auto" w:fill="FFFFFF"/>
        <w:kinsoku/>
        <w:wordWrap/>
        <w:overflowPunct/>
        <w:topLinePunct w:val="0"/>
        <w:autoSpaceDE/>
        <w:autoSpaceDN/>
        <w:bidi w:val="0"/>
        <w:adjustRightInd w:val="0"/>
        <w:snapToGrid w:val="0"/>
        <w:spacing w:line="240" w:lineRule="auto"/>
        <w:jc w:val="center"/>
        <w:textAlignment w:val="auto"/>
        <w:rPr>
          <w:rStyle w:val="8"/>
          <w:rFonts w:hint="default" w:ascii="宋体" w:hAnsi="宋体" w:eastAsia="宋体" w:cs="宋体"/>
          <w:color w:val="000000"/>
          <w:sz w:val="32"/>
          <w:szCs w:val="32"/>
          <w:lang w:val="en-US" w:eastAsia="zh-CN"/>
        </w:rPr>
      </w:pPr>
    </w:p>
    <w:p>
      <w:pPr>
        <w:keepNext w:val="0"/>
        <w:keepLines w:val="0"/>
        <w:pageBreakBefore w:val="0"/>
        <w:widowControl/>
        <w:shd w:val="clear" w:color="auto" w:fill="FFFFFF"/>
        <w:kinsoku/>
        <w:wordWrap/>
        <w:overflowPunct/>
        <w:topLinePunct w:val="0"/>
        <w:autoSpaceDN/>
        <w:bidi w:val="0"/>
        <w:adjustRightInd w:val="0"/>
        <w:snapToGrid w:val="0"/>
        <w:spacing w:line="360" w:lineRule="auto"/>
        <w:ind w:firstLine="640" w:firstLineChars="200"/>
        <w:jc w:val="both"/>
        <w:textAlignment w:val="auto"/>
        <w:rPr>
          <w:rStyle w:val="8"/>
          <w:rFonts w:hint="eastAsia" w:ascii="宋体" w:hAnsi="宋体" w:eastAsia="宋体" w:cs="宋体"/>
          <w:color w:val="000000"/>
          <w:sz w:val="32"/>
          <w:szCs w:val="32"/>
          <w:lang w:eastAsia="zh-CN"/>
        </w:rPr>
      </w:pPr>
      <w:r>
        <w:rPr>
          <w:rStyle w:val="8"/>
          <w:rFonts w:hint="eastAsia" w:ascii="宋体" w:hAnsi="宋体" w:eastAsia="宋体" w:cs="宋体"/>
          <w:color w:val="000000"/>
          <w:sz w:val="32"/>
          <w:szCs w:val="32"/>
        </w:rPr>
        <w:t>福建磊鑫（集团）有限公司周宇获得个人赛一等奖，</w:t>
      </w:r>
      <w:r>
        <w:rPr>
          <w:rStyle w:val="8"/>
          <w:rFonts w:hint="eastAsia" w:ascii="宋体" w:hAnsi="宋体" w:eastAsia="宋体" w:cs="宋体"/>
          <w:color w:val="000000"/>
          <w:sz w:val="32"/>
          <w:szCs w:val="32"/>
          <w:lang w:val="en-US" w:eastAsia="zh-CN"/>
        </w:rPr>
        <w:t>并</w:t>
      </w:r>
      <w:r>
        <w:rPr>
          <w:rStyle w:val="8"/>
          <w:rFonts w:hint="eastAsia" w:ascii="宋体" w:hAnsi="宋体" w:eastAsia="宋体" w:cs="宋体"/>
          <w:color w:val="000000"/>
          <w:sz w:val="32"/>
          <w:szCs w:val="32"/>
        </w:rPr>
        <w:t>荣获“泉州市五一劳动奖章”“泉州市技术能手”荣誉称号；福建磊鑫（集团）有限公司周龙获得个人赛二等奖，</w:t>
      </w:r>
      <w:r>
        <w:rPr>
          <w:rStyle w:val="8"/>
          <w:rFonts w:hint="eastAsia" w:ascii="宋体" w:hAnsi="宋体" w:eastAsia="宋体" w:cs="宋体"/>
          <w:color w:val="000000"/>
          <w:sz w:val="32"/>
          <w:szCs w:val="32"/>
          <w:lang w:val="en-US" w:eastAsia="zh-CN"/>
        </w:rPr>
        <w:t>并</w:t>
      </w:r>
      <w:r>
        <w:rPr>
          <w:rStyle w:val="8"/>
          <w:rFonts w:hint="eastAsia" w:ascii="宋体" w:hAnsi="宋体" w:eastAsia="宋体" w:cs="宋体"/>
          <w:color w:val="000000"/>
          <w:sz w:val="32"/>
          <w:szCs w:val="32"/>
        </w:rPr>
        <w:t>荣获“泉州市金牌工人”荣誉称号；福建省南安市第一建设有限公司郑果、福建远舟港湾建设工程有限公司韦春安获得个人赛三等奖，</w:t>
      </w:r>
      <w:r>
        <w:rPr>
          <w:rStyle w:val="8"/>
          <w:rFonts w:hint="eastAsia" w:ascii="宋体" w:hAnsi="宋体" w:eastAsia="宋体" w:cs="宋体"/>
          <w:color w:val="000000"/>
          <w:sz w:val="32"/>
          <w:szCs w:val="32"/>
          <w:lang w:val="en-US" w:eastAsia="zh-CN"/>
        </w:rPr>
        <w:t>并</w:t>
      </w:r>
      <w:r>
        <w:rPr>
          <w:rStyle w:val="8"/>
          <w:rFonts w:hint="eastAsia" w:ascii="宋体" w:hAnsi="宋体" w:eastAsia="宋体" w:cs="宋体"/>
          <w:color w:val="000000"/>
          <w:sz w:val="32"/>
          <w:szCs w:val="32"/>
        </w:rPr>
        <w:t>荣获“</w:t>
      </w:r>
      <w:r>
        <w:rPr>
          <w:rStyle w:val="8"/>
          <w:rFonts w:hint="eastAsia" w:ascii="宋体" w:hAnsi="宋体" w:eastAsia="宋体" w:cs="宋体"/>
          <w:color w:val="000000"/>
          <w:sz w:val="32"/>
          <w:szCs w:val="32"/>
          <w:lang w:val="en-US" w:eastAsia="zh-CN"/>
        </w:rPr>
        <w:t>泉州市建设系统技术标兵</w:t>
      </w:r>
      <w:r>
        <w:rPr>
          <w:rStyle w:val="8"/>
          <w:rFonts w:hint="eastAsia" w:ascii="宋体" w:hAnsi="宋体" w:eastAsia="宋体" w:cs="宋体"/>
          <w:color w:val="000000"/>
          <w:sz w:val="32"/>
          <w:szCs w:val="32"/>
        </w:rPr>
        <w:t>”荣誉称号</w:t>
      </w:r>
      <w:r>
        <w:rPr>
          <w:rStyle w:val="8"/>
          <w:rFonts w:hint="eastAsia" w:ascii="宋体" w:hAnsi="宋体" w:eastAsia="宋体" w:cs="宋体"/>
          <w:color w:val="000000"/>
          <w:sz w:val="32"/>
          <w:szCs w:val="32"/>
          <w:lang w:eastAsia="zh-CN"/>
        </w:rPr>
        <w:t>。</w:t>
      </w:r>
    </w:p>
    <w:p>
      <w:pPr>
        <w:keepNext w:val="0"/>
        <w:keepLines w:val="0"/>
        <w:pageBreakBefore w:val="0"/>
        <w:widowControl/>
        <w:shd w:val="clear" w:color="auto" w:fill="FFFFFF"/>
        <w:kinsoku/>
        <w:wordWrap/>
        <w:overflowPunct/>
        <w:topLinePunct w:val="0"/>
        <w:autoSpaceDE/>
        <w:autoSpaceDN/>
        <w:bidi w:val="0"/>
        <w:adjustRightInd w:val="0"/>
        <w:snapToGrid w:val="0"/>
        <w:spacing w:line="240" w:lineRule="auto"/>
        <w:jc w:val="center"/>
        <w:textAlignment w:val="auto"/>
        <w:rPr>
          <w:rStyle w:val="8"/>
          <w:rFonts w:hint="eastAsia" w:ascii="宋体" w:hAnsi="宋体" w:eastAsia="宋体" w:cs="宋体"/>
          <w:color w:val="000000"/>
          <w:sz w:val="32"/>
          <w:szCs w:val="32"/>
          <w:lang w:eastAsia="zh-CN"/>
        </w:rPr>
      </w:pPr>
      <w:r>
        <w:rPr>
          <w:rStyle w:val="8"/>
          <w:rFonts w:hint="eastAsia" w:ascii="宋体" w:hAnsi="宋体" w:eastAsia="宋体" w:cs="宋体"/>
          <w:color w:val="000000"/>
          <w:sz w:val="32"/>
          <w:szCs w:val="32"/>
          <w:lang w:eastAsia="zh-CN"/>
        </w:rPr>
        <w:drawing>
          <wp:inline distT="0" distB="0" distL="114300" distR="114300">
            <wp:extent cx="4017010" cy="2776220"/>
            <wp:effectExtent l="0" t="0" r="2540" b="5080"/>
            <wp:docPr id="4" name="图片 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
                    <pic:cNvPicPr>
                      <a:picLocks noChangeAspect="1"/>
                    </pic:cNvPicPr>
                  </pic:nvPicPr>
                  <pic:blipFill>
                    <a:blip r:embed="rId9"/>
                    <a:srcRect l="7623" t="631" b="3641"/>
                    <a:stretch>
                      <a:fillRect/>
                    </a:stretch>
                  </pic:blipFill>
                  <pic:spPr>
                    <a:xfrm>
                      <a:off x="0" y="0"/>
                      <a:ext cx="4017010" cy="2776220"/>
                    </a:xfrm>
                    <a:prstGeom prst="rect">
                      <a:avLst/>
                    </a:prstGeom>
                  </pic:spPr>
                </pic:pic>
              </a:graphicData>
            </a:graphic>
          </wp:inline>
        </w:drawing>
      </w:r>
    </w:p>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jc w:val="center"/>
        <w:textAlignment w:val="auto"/>
        <w:rPr>
          <w:rStyle w:val="8"/>
          <w:rFonts w:hint="default" w:ascii="宋体" w:hAnsi="宋体" w:eastAsia="宋体" w:cs="宋体"/>
          <w:color w:val="000000"/>
          <w:sz w:val="32"/>
          <w:szCs w:val="32"/>
          <w:lang w:val="en-US" w:eastAsia="zh-CN"/>
        </w:rPr>
      </w:pPr>
      <w:r>
        <w:rPr>
          <w:rStyle w:val="8"/>
          <w:rFonts w:hint="eastAsia" w:ascii="宋体" w:hAnsi="宋体" w:eastAsia="宋体" w:cs="宋体"/>
          <w:color w:val="000000"/>
          <w:sz w:val="32"/>
          <w:szCs w:val="32"/>
          <w:lang w:val="en-US" w:eastAsia="zh-CN"/>
        </w:rPr>
        <w:t>现场精准操作</w:t>
      </w:r>
    </w:p>
    <w:p>
      <w:pPr>
        <w:keepNext w:val="0"/>
        <w:keepLines w:val="0"/>
        <w:pageBreakBefore w:val="0"/>
        <w:widowControl/>
        <w:shd w:val="clear" w:color="auto" w:fill="FFFFFF"/>
        <w:kinsoku/>
        <w:wordWrap/>
        <w:overflowPunct/>
        <w:topLinePunct w:val="0"/>
        <w:autoSpaceDE/>
        <w:autoSpaceDN/>
        <w:bidi w:val="0"/>
        <w:adjustRightInd w:val="0"/>
        <w:snapToGrid w:val="0"/>
        <w:spacing w:line="240" w:lineRule="auto"/>
        <w:jc w:val="center"/>
        <w:textAlignment w:val="auto"/>
        <w:rPr>
          <w:rStyle w:val="8"/>
          <w:rFonts w:hint="eastAsia" w:ascii="宋体" w:hAnsi="宋体" w:eastAsia="宋体" w:cs="宋体"/>
          <w:color w:val="000000"/>
          <w:sz w:val="32"/>
          <w:szCs w:val="32"/>
          <w:lang w:eastAsia="zh-CN"/>
        </w:rPr>
      </w:pPr>
      <w:r>
        <w:rPr>
          <w:rStyle w:val="8"/>
          <w:rFonts w:hint="eastAsia" w:ascii="宋体" w:hAnsi="宋体" w:eastAsia="宋体" w:cs="宋体"/>
          <w:color w:val="000000"/>
          <w:sz w:val="32"/>
          <w:szCs w:val="32"/>
          <w:lang w:eastAsia="zh-CN"/>
        </w:rPr>
        <w:drawing>
          <wp:inline distT="0" distB="0" distL="114300" distR="114300">
            <wp:extent cx="3983990" cy="2541270"/>
            <wp:effectExtent l="0" t="0" r="16510" b="11430"/>
            <wp:docPr id="3" name="图片 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3"/>
                    <pic:cNvPicPr>
                      <a:picLocks noChangeAspect="1"/>
                    </pic:cNvPicPr>
                  </pic:nvPicPr>
                  <pic:blipFill>
                    <a:blip r:embed="rId10"/>
                    <a:srcRect t="271" b="4069"/>
                    <a:stretch>
                      <a:fillRect/>
                    </a:stretch>
                  </pic:blipFill>
                  <pic:spPr>
                    <a:xfrm>
                      <a:off x="0" y="0"/>
                      <a:ext cx="3983990" cy="2541270"/>
                    </a:xfrm>
                    <a:prstGeom prst="rect">
                      <a:avLst/>
                    </a:prstGeom>
                  </pic:spPr>
                </pic:pic>
              </a:graphicData>
            </a:graphic>
          </wp:inline>
        </w:drawing>
      </w:r>
    </w:p>
    <w:p>
      <w:pPr>
        <w:keepNext w:val="0"/>
        <w:keepLines w:val="0"/>
        <w:pageBreakBefore w:val="0"/>
        <w:widowControl/>
        <w:shd w:val="clear" w:color="auto" w:fill="FFFFFF"/>
        <w:kinsoku/>
        <w:wordWrap/>
        <w:overflowPunct/>
        <w:topLinePunct w:val="0"/>
        <w:autoSpaceDN/>
        <w:bidi w:val="0"/>
        <w:adjustRightInd w:val="0"/>
        <w:snapToGrid w:val="0"/>
        <w:spacing w:line="360" w:lineRule="auto"/>
        <w:jc w:val="center"/>
        <w:textAlignment w:val="auto"/>
        <w:rPr>
          <w:rStyle w:val="8"/>
          <w:rFonts w:hint="default" w:ascii="宋体" w:hAnsi="宋体" w:eastAsia="宋体" w:cs="宋体"/>
          <w:color w:val="000000"/>
          <w:sz w:val="32"/>
          <w:szCs w:val="32"/>
          <w:lang w:val="en-US" w:eastAsia="zh-CN"/>
        </w:rPr>
      </w:pPr>
      <w:r>
        <w:rPr>
          <w:rStyle w:val="8"/>
          <w:rFonts w:hint="eastAsia" w:ascii="宋体" w:hAnsi="宋体" w:eastAsia="宋体" w:cs="宋体"/>
          <w:color w:val="000000"/>
          <w:sz w:val="32"/>
          <w:szCs w:val="32"/>
          <w:lang w:val="en-US" w:eastAsia="zh-CN"/>
        </w:rPr>
        <w:t>扣人心弦的实操现场</w:t>
      </w:r>
    </w:p>
    <w:p>
      <w:pPr>
        <w:keepNext w:val="0"/>
        <w:keepLines w:val="0"/>
        <w:pageBreakBefore w:val="0"/>
        <w:widowControl/>
        <w:shd w:val="clear" w:color="auto" w:fill="FFFFFF"/>
        <w:kinsoku/>
        <w:wordWrap/>
        <w:overflowPunct/>
        <w:topLinePunct w:val="0"/>
        <w:autoSpaceDN/>
        <w:bidi w:val="0"/>
        <w:adjustRightInd w:val="0"/>
        <w:snapToGrid w:val="0"/>
        <w:spacing w:line="360" w:lineRule="auto"/>
        <w:ind w:firstLine="640" w:firstLineChars="200"/>
        <w:jc w:val="both"/>
        <w:textAlignment w:val="auto"/>
        <w:rPr>
          <w:rStyle w:val="8"/>
          <w:rFonts w:hint="eastAsia" w:ascii="宋体" w:hAnsi="宋体" w:eastAsia="宋体" w:cs="宋体"/>
          <w:color w:val="000000"/>
          <w:sz w:val="32"/>
          <w:szCs w:val="32"/>
        </w:rPr>
      </w:pPr>
      <w:r>
        <w:rPr>
          <w:rStyle w:val="8"/>
          <w:rFonts w:hint="eastAsia" w:ascii="宋体" w:hAnsi="宋体" w:eastAsia="宋体" w:cs="宋体"/>
          <w:color w:val="000000"/>
          <w:sz w:val="32"/>
          <w:szCs w:val="32"/>
        </w:rPr>
        <w:t xml:space="preserve"> 福建磊鑫（集团）有限公司荣获团体赛一等奖；福建远舟港湾建设工程有限公司荣获团体赛二等奖；中建协和建设有限公司、福建省南安市第一建设有限公司、福建省欣建工程管理有限公司荣获团体赛三等奖。</w:t>
      </w:r>
    </w:p>
    <w:p>
      <w:pPr>
        <w:keepNext w:val="0"/>
        <w:keepLines w:val="0"/>
        <w:pageBreakBefore w:val="0"/>
        <w:widowControl/>
        <w:shd w:val="clear" w:color="auto" w:fill="FFFFFF"/>
        <w:kinsoku/>
        <w:wordWrap/>
        <w:overflowPunct/>
        <w:topLinePunct w:val="0"/>
        <w:autoSpaceDN/>
        <w:bidi w:val="0"/>
        <w:adjustRightInd w:val="0"/>
        <w:snapToGrid w:val="0"/>
        <w:spacing w:line="360" w:lineRule="auto"/>
        <w:ind w:firstLine="640" w:firstLineChars="200"/>
        <w:jc w:val="both"/>
        <w:textAlignment w:val="auto"/>
        <w:rPr>
          <w:rFonts w:hint="eastAsia" w:ascii="宋体" w:hAnsi="宋体" w:eastAsia="宋体" w:cs="宋体"/>
          <w:color w:val="333333"/>
          <w:kern w:val="0"/>
          <w:sz w:val="44"/>
          <w:szCs w:val="44"/>
        </w:rPr>
      </w:pPr>
      <w:r>
        <w:rPr>
          <w:rStyle w:val="8"/>
          <w:rFonts w:hint="eastAsia" w:ascii="宋体" w:hAnsi="宋体" w:eastAsia="宋体" w:cs="宋体"/>
          <w:color w:val="000000"/>
          <w:sz w:val="32"/>
          <w:szCs w:val="32"/>
        </w:rPr>
        <w:t>福建省东霖建设工程有限公司、泉州正元建筑机械筑机租赁有限公司、泉州泉安机械设备租赁有限公司荣获优秀组织奖。</w:t>
      </w:r>
    </w:p>
    <w:p>
      <w:pPr>
        <w:keepNext w:val="0"/>
        <w:keepLines w:val="0"/>
        <w:pageBreakBefore w:val="0"/>
        <w:widowControl/>
        <w:shd w:val="clear" w:color="auto" w:fill="FFFFFF"/>
        <w:kinsoku/>
        <w:wordWrap/>
        <w:overflowPunct/>
        <w:topLinePunct w:val="0"/>
        <w:autoSpaceDE/>
        <w:autoSpaceDN/>
        <w:bidi w:val="0"/>
        <w:adjustRightInd w:val="0"/>
        <w:snapToGrid w:val="0"/>
        <w:spacing w:line="240" w:lineRule="auto"/>
        <w:jc w:val="center"/>
        <w:textAlignment w:val="auto"/>
        <w:rPr>
          <w:rStyle w:val="8"/>
          <w:rFonts w:hint="eastAsia" w:ascii="宋体" w:hAnsi="宋体" w:eastAsia="宋体" w:cs="宋体"/>
          <w:color w:val="000000"/>
          <w:sz w:val="32"/>
          <w:szCs w:val="32"/>
          <w:lang w:eastAsia="zh-CN"/>
        </w:rPr>
      </w:pPr>
      <w:r>
        <w:rPr>
          <w:rStyle w:val="8"/>
          <w:rFonts w:hint="eastAsia" w:ascii="宋体" w:hAnsi="宋体" w:eastAsia="宋体" w:cs="宋体"/>
          <w:color w:val="000000"/>
          <w:sz w:val="32"/>
          <w:szCs w:val="32"/>
          <w:lang w:eastAsia="zh-CN"/>
        </w:rPr>
        <w:drawing>
          <wp:inline distT="0" distB="0" distL="114300" distR="114300">
            <wp:extent cx="4104005" cy="2474595"/>
            <wp:effectExtent l="0" t="0" r="10795" b="1905"/>
            <wp:docPr id="2" name="图片 2"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4"/>
                    <pic:cNvPicPr>
                      <a:picLocks noChangeAspect="1"/>
                    </pic:cNvPicPr>
                  </pic:nvPicPr>
                  <pic:blipFill>
                    <a:blip r:embed="rId11"/>
                    <a:srcRect l="2065" t="7210" r="2536" b="6522"/>
                    <a:stretch>
                      <a:fillRect/>
                    </a:stretch>
                  </pic:blipFill>
                  <pic:spPr>
                    <a:xfrm>
                      <a:off x="0" y="0"/>
                      <a:ext cx="4104005" cy="2474595"/>
                    </a:xfrm>
                    <a:prstGeom prst="rect">
                      <a:avLst/>
                    </a:prstGeom>
                  </pic:spPr>
                </pic:pic>
              </a:graphicData>
            </a:graphic>
          </wp:inline>
        </w:drawing>
      </w:r>
    </w:p>
    <w:p>
      <w:pPr>
        <w:keepNext w:val="0"/>
        <w:keepLines w:val="0"/>
        <w:pageBreakBefore w:val="0"/>
        <w:widowControl/>
        <w:shd w:val="clear" w:color="auto" w:fill="FFFFFF"/>
        <w:kinsoku/>
        <w:wordWrap/>
        <w:overflowPunct/>
        <w:topLinePunct w:val="0"/>
        <w:autoSpaceDE/>
        <w:autoSpaceDN/>
        <w:bidi w:val="0"/>
        <w:adjustRightInd w:val="0"/>
        <w:snapToGrid w:val="0"/>
        <w:spacing w:line="240" w:lineRule="auto"/>
        <w:jc w:val="center"/>
        <w:textAlignment w:val="auto"/>
        <w:rPr>
          <w:rStyle w:val="8"/>
          <w:rFonts w:hint="default" w:ascii="宋体" w:hAnsi="宋体" w:eastAsia="宋体" w:cs="宋体"/>
          <w:color w:val="000000"/>
          <w:sz w:val="32"/>
          <w:szCs w:val="32"/>
          <w:lang w:val="en-US" w:eastAsia="zh-CN"/>
        </w:rPr>
      </w:pPr>
      <w:r>
        <w:rPr>
          <w:rStyle w:val="8"/>
          <w:rFonts w:hint="eastAsia" w:ascii="宋体" w:hAnsi="宋体" w:eastAsia="宋体" w:cs="宋体"/>
          <w:color w:val="000000"/>
          <w:sz w:val="32"/>
          <w:szCs w:val="32"/>
          <w:lang w:val="en-US" w:eastAsia="zh-CN"/>
        </w:rPr>
        <w:t>获奖团体</w:t>
      </w:r>
    </w:p>
    <w:p>
      <w:pPr>
        <w:keepNext w:val="0"/>
        <w:keepLines w:val="0"/>
        <w:pageBreakBefore w:val="0"/>
        <w:widowControl/>
        <w:shd w:val="clear" w:color="auto" w:fill="FFFFFF"/>
        <w:kinsoku/>
        <w:wordWrap/>
        <w:overflowPunct/>
        <w:topLinePunct w:val="0"/>
        <w:autoSpaceDE/>
        <w:autoSpaceDN/>
        <w:bidi w:val="0"/>
        <w:adjustRightInd w:val="0"/>
        <w:snapToGrid w:val="0"/>
        <w:spacing w:line="240" w:lineRule="auto"/>
        <w:textAlignment w:val="auto"/>
        <w:rPr>
          <w:rFonts w:hint="eastAsia" w:asciiTheme="minorEastAsia" w:hAnsiTheme="minorEastAsia" w:eastAsiaTheme="minorEastAsia" w:cstheme="minorEastAsia"/>
          <w:color w:val="333333"/>
          <w:kern w:val="0"/>
          <w:sz w:val="16"/>
          <w:szCs w:val="16"/>
        </w:rPr>
      </w:pPr>
    </w:p>
    <w:p>
      <w:pPr>
        <w:widowControl/>
        <w:shd w:val="clear" w:color="auto" w:fill="FFFFFF"/>
        <w:rPr>
          <w:rFonts w:hint="eastAsia" w:ascii="仿宋" w:hAnsi="仿宋" w:eastAsia="仿宋" w:cs="仿宋"/>
          <w:color w:val="FF0000"/>
          <w:kern w:val="0"/>
          <w:sz w:val="28"/>
          <w:szCs w:val="28"/>
        </w:rPr>
      </w:pPr>
      <w:r>
        <w:rPr>
          <w:rFonts w:hint="eastAsia" w:ascii="仿宋" w:hAnsi="仿宋" w:eastAsia="仿宋" w:cs="仿宋"/>
          <w:color w:val="FF0000"/>
          <w:kern w:val="0"/>
          <w:sz w:val="28"/>
          <w:szCs w:val="28"/>
        </w:rPr>
        <w:t>※※※※※※※※※※※※※※※※※※※※※※※※※※※※※</w:t>
      </w:r>
    </w:p>
    <w:p>
      <w:pPr>
        <w:widowControl/>
        <w:shd w:val="clear" w:color="auto" w:fill="FFFFFF"/>
        <w:rPr>
          <w:rFonts w:hint="eastAsia" w:ascii="仿宋" w:hAnsi="仿宋" w:eastAsia="仿宋" w:cs="仿宋"/>
          <w:color w:val="FF0000"/>
          <w:kern w:val="0"/>
          <w:sz w:val="22"/>
          <w:szCs w:val="22"/>
          <w:lang w:val="en-US" w:eastAsia="zh-CN"/>
        </w:rPr>
      </w:pPr>
      <w:r>
        <w:rPr>
          <w:rFonts w:hint="eastAsia" w:ascii="仿宋" w:hAnsi="仿宋" w:eastAsia="仿宋" w:cs="仿宋"/>
          <w:color w:val="FF0000"/>
          <w:kern w:val="0"/>
          <w:sz w:val="24"/>
          <w:szCs w:val="24"/>
          <w:lang w:val="en-US" w:eastAsia="zh-CN"/>
        </w:rPr>
        <w:t xml:space="preserve"> </w:t>
      </w:r>
    </w:p>
    <w:p>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left="0" w:firstLine="0" w:firstLineChars="0"/>
        <w:jc w:val="center"/>
        <w:textAlignment w:val="auto"/>
        <w:rPr>
          <w:rFonts w:hint="eastAsia" w:asciiTheme="majorEastAsia" w:hAnsiTheme="majorEastAsia" w:eastAsiaTheme="majorEastAsia" w:cstheme="majorEastAsia"/>
          <w:color w:val="000000" w:themeColor="text1"/>
          <w:kern w:val="0"/>
          <w:sz w:val="44"/>
          <w:szCs w:val="44"/>
          <w14:textFill>
            <w14:solidFill>
              <w14:schemeClr w14:val="tx1"/>
            </w14:solidFill>
          </w14:textFill>
        </w:rPr>
      </w:pPr>
      <w:r>
        <w:rPr>
          <w:rFonts w:hint="eastAsia" w:asciiTheme="majorEastAsia" w:hAnsiTheme="majorEastAsia" w:eastAsiaTheme="majorEastAsia" w:cstheme="majorEastAsia"/>
          <w:color w:val="000000" w:themeColor="text1"/>
          <w:kern w:val="0"/>
          <w:sz w:val="44"/>
          <w:szCs w:val="44"/>
          <w14:textFill>
            <w14:solidFill>
              <w14:schemeClr w14:val="tx1"/>
            </w14:solidFill>
          </w14:textFill>
        </w:rPr>
        <w:t>检测分会承办</w:t>
      </w:r>
      <w:r>
        <w:rPr>
          <w:rFonts w:hint="eastAsia" w:asciiTheme="majorEastAsia" w:hAnsiTheme="majorEastAsia" w:eastAsiaTheme="majorEastAsia" w:cstheme="majorEastAsia"/>
          <w:color w:val="000000" w:themeColor="text1"/>
          <w:kern w:val="0"/>
          <w:sz w:val="44"/>
          <w:szCs w:val="44"/>
          <w:lang w:val="en-US" w:eastAsia="zh-CN"/>
          <w14:textFill>
            <w14:solidFill>
              <w14:schemeClr w14:val="tx1"/>
            </w14:solidFill>
          </w14:textFill>
        </w:rPr>
        <w:t>泉州</w:t>
      </w:r>
      <w:r>
        <w:rPr>
          <w:rFonts w:hint="eastAsia" w:asciiTheme="majorEastAsia" w:hAnsiTheme="majorEastAsia" w:eastAsiaTheme="majorEastAsia" w:cstheme="majorEastAsia"/>
          <w:color w:val="000000" w:themeColor="text1"/>
          <w:kern w:val="0"/>
          <w:sz w:val="44"/>
          <w:szCs w:val="44"/>
          <w14:textFill>
            <w14:solidFill>
              <w14:schemeClr w14:val="tx1"/>
            </w14:solidFill>
          </w14:textFill>
        </w:rPr>
        <w:t>市建设工程质量检测</w:t>
      </w:r>
    </w:p>
    <w:p>
      <w:pPr>
        <w:keepNext w:val="0"/>
        <w:keepLines w:val="0"/>
        <w:pageBreakBefore w:val="0"/>
        <w:widowControl/>
        <w:shd w:val="clear" w:color="auto" w:fill="FFFFFF"/>
        <w:kinsoku/>
        <w:wordWrap/>
        <w:overflowPunct/>
        <w:topLinePunct w:val="0"/>
        <w:autoSpaceDE/>
        <w:autoSpaceDN/>
        <w:bidi w:val="0"/>
        <w:adjustRightInd w:val="0"/>
        <w:snapToGrid w:val="0"/>
        <w:spacing w:line="240" w:lineRule="auto"/>
        <w:ind w:left="0" w:firstLine="0" w:firstLineChars="0"/>
        <w:jc w:val="center"/>
        <w:textAlignment w:val="auto"/>
        <w:rPr>
          <w:rFonts w:hint="eastAsia" w:asciiTheme="majorEastAsia" w:hAnsiTheme="majorEastAsia" w:eastAsiaTheme="majorEastAsia" w:cstheme="majorEastAsia"/>
          <w:color w:val="000000" w:themeColor="text1"/>
          <w:kern w:val="0"/>
          <w:sz w:val="44"/>
          <w:szCs w:val="44"/>
          <w14:textFill>
            <w14:solidFill>
              <w14:schemeClr w14:val="tx1"/>
            </w14:solidFill>
          </w14:textFill>
        </w:rPr>
      </w:pPr>
      <w:r>
        <w:rPr>
          <w:rFonts w:hint="eastAsia" w:asciiTheme="majorEastAsia" w:hAnsiTheme="majorEastAsia" w:eastAsiaTheme="majorEastAsia" w:cstheme="majorEastAsia"/>
          <w:color w:val="000000" w:themeColor="text1"/>
          <w:kern w:val="0"/>
          <w:sz w:val="44"/>
          <w:szCs w:val="44"/>
          <w14:textFill>
            <w14:solidFill>
              <w14:schemeClr w14:val="tx1"/>
            </w14:solidFill>
          </w14:textFill>
        </w:rPr>
        <w:t>从业人员专业技能知识竞赛</w:t>
      </w:r>
    </w:p>
    <w:p>
      <w:pPr>
        <w:keepNext w:val="0"/>
        <w:keepLines w:val="0"/>
        <w:pageBreakBefore w:val="0"/>
        <w:widowControl/>
        <w:shd w:val="clear" w:color="auto" w:fill="FFFFFF"/>
        <w:kinsoku/>
        <w:wordWrap/>
        <w:overflowPunct/>
        <w:topLinePunct w:val="0"/>
        <w:autoSpaceDE/>
        <w:autoSpaceDN/>
        <w:bidi w:val="0"/>
        <w:adjustRightInd w:val="0"/>
        <w:snapToGrid w:val="0"/>
        <w:spacing w:line="360" w:lineRule="auto"/>
        <w:ind w:left="0" w:firstLine="0" w:firstLineChars="0"/>
        <w:jc w:val="center"/>
        <w:textAlignment w:val="auto"/>
        <w:rPr>
          <w:rFonts w:hint="eastAsia" w:asciiTheme="majorEastAsia" w:hAnsiTheme="majorEastAsia" w:eastAsiaTheme="majorEastAsia" w:cstheme="majorEastAsia"/>
          <w:color w:val="000000" w:themeColor="text1"/>
          <w:kern w:val="0"/>
          <w:sz w:val="10"/>
          <w:szCs w:val="10"/>
          <w14:textFill>
            <w14:solidFill>
              <w14:schemeClr w14:val="tx1"/>
            </w14:solidFill>
          </w14:textFill>
        </w:rPr>
      </w:pPr>
    </w:p>
    <w:p>
      <w:pPr>
        <w:widowControl/>
        <w:shd w:val="clear" w:color="auto" w:fill="FFFFFF"/>
        <w:ind w:firstLine="640" w:firstLineChars="200"/>
        <w:rPr>
          <w:rFonts w:hint="eastAsia" w:ascii="宋体" w:hAnsi="宋体"/>
          <w:color w:val="333333"/>
          <w:kern w:val="0"/>
          <w:sz w:val="13"/>
          <w:szCs w:val="13"/>
        </w:rPr>
      </w:pPr>
      <w:r>
        <w:rPr>
          <w:rFonts w:hint="eastAsia" w:ascii="宋体" w:hAnsi="宋体"/>
          <w:color w:val="333333"/>
          <w:kern w:val="0"/>
          <w:sz w:val="32"/>
          <w:szCs w:val="32"/>
        </w:rPr>
        <w:t>为促进我市建设工程质量检测行业整体专业技术水平进一步提升，弘扬“检测工匠”爱岗敬业精神。由泉州市住建局主办；泉州市建设工程质量安全站协办；泉州市建设工程质量安全协会检测分会承办的泉州市建设工程质量检测从业人员专业技能知识竞赛5月27日-28日在泉州成功举办。</w:t>
      </w:r>
    </w:p>
    <w:p>
      <w:pPr>
        <w:widowControl/>
        <w:shd w:val="clear" w:color="auto" w:fill="FFFFFF"/>
        <w:jc w:val="center"/>
        <w:rPr>
          <w:rFonts w:hint="eastAsia" w:ascii="宋体" w:hAnsi="宋体"/>
          <w:color w:val="333333"/>
          <w:kern w:val="0"/>
          <w:sz w:val="32"/>
          <w:szCs w:val="32"/>
        </w:rPr>
      </w:pPr>
      <w:r>
        <w:rPr>
          <w:rFonts w:hint="eastAsia" w:ascii="宋体" w:hAnsi="宋体" w:eastAsia="宋体"/>
          <w:color w:val="333333"/>
          <w:kern w:val="0"/>
          <w:sz w:val="32"/>
          <w:szCs w:val="32"/>
          <w:lang w:eastAsia="zh-CN"/>
        </w:rPr>
        <w:drawing>
          <wp:inline distT="0" distB="0" distL="114300" distR="114300">
            <wp:extent cx="3940175" cy="2510155"/>
            <wp:effectExtent l="0" t="0" r="3175" b="4445"/>
            <wp:docPr id="21" name="图片 21" descr="微信图片_20210602162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微信图片_20210602162804"/>
                    <pic:cNvPicPr>
                      <a:picLocks noChangeAspect="1"/>
                    </pic:cNvPicPr>
                  </pic:nvPicPr>
                  <pic:blipFill>
                    <a:blip r:embed="rId12"/>
                    <a:stretch>
                      <a:fillRect/>
                    </a:stretch>
                  </pic:blipFill>
                  <pic:spPr>
                    <a:xfrm>
                      <a:off x="0" y="0"/>
                      <a:ext cx="3940175" cy="2510155"/>
                    </a:xfrm>
                    <a:prstGeom prst="rect">
                      <a:avLst/>
                    </a:prstGeom>
                  </pic:spPr>
                </pic:pic>
              </a:graphicData>
            </a:graphic>
          </wp:inline>
        </w:drawing>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240" w:lineRule="auto"/>
        <w:ind w:right="0"/>
        <w:jc w:val="center"/>
        <w:textAlignment w:val="auto"/>
        <w:rPr>
          <w:rFonts w:hint="eastAsia" w:ascii="宋体" w:hAnsi="宋体"/>
          <w:color w:val="333333"/>
          <w:kern w:val="0"/>
          <w:sz w:val="32"/>
          <w:szCs w:val="32"/>
        </w:rPr>
      </w:pPr>
      <w:r>
        <w:rPr>
          <w:rFonts w:hint="eastAsia" w:ascii="宋体" w:hAnsi="宋体"/>
          <w:color w:val="333333"/>
          <w:kern w:val="0"/>
          <w:sz w:val="32"/>
          <w:szCs w:val="32"/>
        </w:rPr>
        <w:t>竞赛启动会场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right="0" w:firstLine="640" w:firstLineChars="200"/>
        <w:jc w:val="both"/>
        <w:rPr>
          <w:rFonts w:hint="eastAsia" w:ascii="宋体" w:hAnsi="宋体"/>
          <w:color w:val="333333"/>
          <w:kern w:val="0"/>
          <w:sz w:val="32"/>
          <w:szCs w:val="32"/>
        </w:rPr>
        <w:sectPr>
          <w:footerReference r:id="rId3" w:type="default"/>
          <w:pgSz w:w="11906" w:h="16838"/>
          <w:pgMar w:top="1040" w:right="1800" w:bottom="567" w:left="1800" w:header="851" w:footer="992" w:gutter="0"/>
          <w:cols w:space="0" w:num="1"/>
          <w:rtlGutter w:val="0"/>
          <w:docGrid w:type="lines" w:linePitch="312" w:charSpace="0"/>
        </w:sectPr>
      </w:pPr>
      <w:bookmarkStart w:id="0" w:name="OLE_LINK1"/>
    </w:p>
    <w:bookmarkEnd w:id="0"/>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20" w:beforeAutospacing="0" w:after="0" w:afterAutospacing="0" w:line="360" w:lineRule="auto"/>
        <w:ind w:right="0" w:firstLine="640" w:firstLineChars="200"/>
        <w:jc w:val="both"/>
        <w:textAlignment w:val="auto"/>
        <w:rPr>
          <w:rFonts w:hint="eastAsia"/>
          <w:color w:val="333333"/>
          <w:kern w:val="0"/>
          <w:sz w:val="32"/>
          <w:szCs w:val="32"/>
          <w:lang w:val="en-US" w:eastAsia="zh-CN"/>
        </w:rPr>
      </w:pPr>
      <w:r>
        <w:rPr>
          <w:rFonts w:hint="eastAsia" w:ascii="宋体" w:hAnsi="宋体"/>
          <w:color w:val="333333"/>
          <w:kern w:val="0"/>
          <w:sz w:val="32"/>
          <w:szCs w:val="32"/>
        </w:rPr>
        <w:t>竞赛分为初赛和决赛两个部分。初赛为理论闭卷考试，共有三场，分别为见证取样检测、地基基础工程检测及主体结构工程检测三大类。决赛为现场作答，本次组队参赛的选手，均为工商注册登记在泉州市，取得福建省住房和城乡建设厅颁发的资质证书的检测机构及泉州市建设工程质量检测从业人员，包括检测机构技术负责人、授权签字人、检测人员，全市共有33支队伍114名选手参加了比赛。</w:t>
      </w:r>
      <w:r>
        <w:rPr>
          <w:rFonts w:hint="eastAsia"/>
          <w:color w:val="333333"/>
          <w:kern w:val="0"/>
          <w:sz w:val="32"/>
          <w:szCs w:val="32"/>
          <w:lang w:val="en-US" w:eastAsia="zh-CN"/>
        </w:rPr>
        <w:t>比赛获奖情况：</w:t>
      </w:r>
    </w:p>
    <w:p>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b/>
          <w:bCs/>
          <w:sz w:val="32"/>
          <w:szCs w:val="32"/>
        </w:rPr>
      </w:pPr>
      <w:r>
        <w:rPr>
          <w:rFonts w:hint="eastAsia" w:ascii="宋体" w:hAnsi="宋体" w:eastAsia="宋体"/>
          <w:b/>
          <w:bCs/>
          <w:sz w:val="32"/>
          <w:szCs w:val="32"/>
        </w:rPr>
        <w:t>团体赛</w:t>
      </w: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sz w:val="32"/>
          <w:szCs w:val="32"/>
        </w:rPr>
      </w:pPr>
      <w:bookmarkStart w:id="1" w:name="OLE_LINK27"/>
      <w:bookmarkStart w:id="2" w:name="OLE_LINK26"/>
      <w:r>
        <w:rPr>
          <w:rFonts w:hint="eastAsia" w:ascii="宋体" w:hAnsi="宋体" w:eastAsia="宋体"/>
          <w:b w:val="0"/>
          <w:bCs w:val="0"/>
          <w:sz w:val="32"/>
          <w:szCs w:val="32"/>
        </w:rPr>
        <w:t>一</w:t>
      </w:r>
      <w:r>
        <w:rPr>
          <w:rFonts w:hint="eastAsia" w:ascii="宋体" w:hAnsi="宋体" w:eastAsia="宋体"/>
          <w:sz w:val="32"/>
          <w:szCs w:val="32"/>
        </w:rPr>
        <w:t>等奖</w:t>
      </w:r>
      <w:r>
        <w:rPr>
          <w:rFonts w:hint="eastAsia" w:ascii="宋体" w:hAnsi="宋体" w:eastAsia="宋体"/>
          <w:sz w:val="32"/>
          <w:szCs w:val="32"/>
          <w:lang w:val="en-US" w:eastAsia="zh-CN"/>
        </w:rPr>
        <w:t xml:space="preserve">   </w:t>
      </w:r>
      <w:r>
        <w:rPr>
          <w:rFonts w:hint="eastAsia" w:ascii="宋体" w:hAnsi="宋体" w:eastAsia="宋体"/>
          <w:sz w:val="32"/>
          <w:szCs w:val="32"/>
        </w:rPr>
        <w:t>福建建振工程技术集团有限公司</w:t>
      </w:r>
      <w:bookmarkStart w:id="3" w:name="OLE_LINK19"/>
      <w:bookmarkStart w:id="4" w:name="OLE_LINK18"/>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sz w:val="32"/>
          <w:szCs w:val="32"/>
        </w:rPr>
      </w:pPr>
      <w:r>
        <w:rPr>
          <w:rFonts w:hint="eastAsia" w:ascii="宋体" w:hAnsi="宋体" w:eastAsia="宋体"/>
          <w:sz w:val="32"/>
          <w:szCs w:val="32"/>
        </w:rPr>
        <w:t>二等奖</w:t>
      </w:r>
      <w:r>
        <w:rPr>
          <w:rFonts w:hint="eastAsia" w:ascii="宋体" w:hAnsi="宋体" w:eastAsia="宋体"/>
          <w:sz w:val="32"/>
          <w:szCs w:val="32"/>
          <w:lang w:val="en-US" w:eastAsia="zh-CN"/>
        </w:rPr>
        <w:t xml:space="preserve">   </w:t>
      </w:r>
      <w:r>
        <w:rPr>
          <w:rFonts w:hint="eastAsia" w:ascii="宋体" w:hAnsi="宋体" w:eastAsia="宋体"/>
          <w:sz w:val="32"/>
          <w:szCs w:val="32"/>
        </w:rPr>
        <w:t>福建省建研工程检测有限公司</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1478" w:firstLineChars="462"/>
        <w:textAlignment w:val="auto"/>
        <w:rPr>
          <w:rFonts w:hint="eastAsia" w:ascii="宋体" w:hAnsi="宋体" w:eastAsia="宋体"/>
          <w:sz w:val="32"/>
          <w:szCs w:val="32"/>
        </w:rPr>
      </w:pPr>
      <w:r>
        <w:rPr>
          <w:rFonts w:hint="eastAsia" w:ascii="宋体" w:hAnsi="宋体" w:eastAsia="宋体"/>
          <w:sz w:val="32"/>
          <w:szCs w:val="32"/>
        </w:rPr>
        <w:t>泉州市德安工程检测有限公司</w:t>
      </w:r>
      <w:bookmarkEnd w:id="3"/>
      <w:bookmarkEnd w:id="4"/>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sz w:val="32"/>
          <w:szCs w:val="32"/>
        </w:rPr>
      </w:pPr>
      <w:r>
        <w:rPr>
          <w:rFonts w:hint="eastAsia" w:ascii="宋体" w:hAnsi="宋体" w:eastAsia="宋体"/>
          <w:sz w:val="32"/>
          <w:szCs w:val="32"/>
        </w:rPr>
        <w:t>三等奖</w:t>
      </w:r>
      <w:r>
        <w:rPr>
          <w:rFonts w:hint="eastAsia" w:ascii="宋体" w:hAnsi="宋体" w:eastAsia="宋体"/>
          <w:sz w:val="32"/>
          <w:szCs w:val="32"/>
          <w:lang w:val="en-US" w:eastAsia="zh-CN"/>
        </w:rPr>
        <w:t xml:space="preserve">   </w:t>
      </w:r>
      <w:r>
        <w:rPr>
          <w:rFonts w:hint="eastAsia" w:ascii="宋体" w:hAnsi="宋体" w:eastAsia="宋体"/>
          <w:sz w:val="32"/>
          <w:szCs w:val="32"/>
        </w:rPr>
        <w:t>福建宏实建设工程质量检测有限公司</w:t>
      </w:r>
      <w:bookmarkStart w:id="5" w:name="OLE_LINK12"/>
      <w:bookmarkStart w:id="6" w:name="OLE_LINK13"/>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1478" w:firstLineChars="462"/>
        <w:textAlignment w:val="auto"/>
        <w:rPr>
          <w:rFonts w:hint="eastAsia" w:ascii="宋体" w:hAnsi="宋体" w:eastAsia="宋体"/>
          <w:sz w:val="32"/>
          <w:szCs w:val="32"/>
        </w:rPr>
      </w:pPr>
      <w:r>
        <w:rPr>
          <w:rFonts w:hint="eastAsia" w:ascii="宋体" w:hAnsi="宋体" w:eastAsia="宋体"/>
          <w:sz w:val="32"/>
          <w:szCs w:val="32"/>
        </w:rPr>
        <w:t>福建华诚工程研究院有限公司</w:t>
      </w:r>
      <w:bookmarkEnd w:id="5"/>
      <w:bookmarkEnd w:id="6"/>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1478" w:firstLineChars="462"/>
        <w:textAlignment w:val="auto"/>
        <w:rPr>
          <w:rFonts w:hint="eastAsia" w:ascii="宋体" w:hAnsi="宋体" w:eastAsia="宋体"/>
          <w:sz w:val="32"/>
          <w:szCs w:val="32"/>
        </w:rPr>
      </w:pPr>
      <w:r>
        <w:rPr>
          <w:rFonts w:hint="eastAsia" w:ascii="宋体" w:hAnsi="宋体" w:eastAsia="宋体"/>
          <w:sz w:val="32"/>
          <w:szCs w:val="32"/>
        </w:rPr>
        <w:t>健研检测集团有限公司</w:t>
      </w:r>
    </w:p>
    <w:p>
      <w:pPr>
        <w:keepNext w:val="0"/>
        <w:keepLines w:val="0"/>
        <w:pageBreakBefore w:val="0"/>
        <w:widowControl w:val="0"/>
        <w:tabs>
          <w:tab w:val="left" w:pos="2100"/>
        </w:tabs>
        <w:kinsoku/>
        <w:wordWrap/>
        <w:overflowPunct/>
        <w:topLinePunct w:val="0"/>
        <w:autoSpaceDE/>
        <w:autoSpaceDN/>
        <w:bidi w:val="0"/>
        <w:adjustRightInd w:val="0"/>
        <w:snapToGrid w:val="0"/>
        <w:spacing w:line="360" w:lineRule="auto"/>
        <w:jc w:val="left"/>
        <w:textAlignment w:val="auto"/>
        <w:rPr>
          <w:rFonts w:hint="eastAsia" w:ascii="宋体" w:hAnsi="宋体" w:eastAsia="宋体"/>
          <w:sz w:val="8"/>
          <w:szCs w:val="8"/>
        </w:rPr>
      </w:pPr>
    </w:p>
    <w:bookmarkEnd w:id="1"/>
    <w:bookmarkEnd w:id="2"/>
    <w:p>
      <w:pPr>
        <w:keepNext w:val="0"/>
        <w:keepLines w:val="0"/>
        <w:pageBreakBefore w:val="0"/>
        <w:widowControl w:val="0"/>
        <w:kinsoku/>
        <w:wordWrap/>
        <w:overflowPunct/>
        <w:topLinePunct w:val="0"/>
        <w:autoSpaceDE/>
        <w:autoSpaceDN/>
        <w:bidi w:val="0"/>
        <w:adjustRightInd w:val="0"/>
        <w:snapToGrid w:val="0"/>
        <w:spacing w:line="500" w:lineRule="atLeast"/>
        <w:jc w:val="left"/>
        <w:textAlignment w:val="auto"/>
        <w:rPr>
          <w:rFonts w:hint="eastAsia" w:ascii="宋体" w:hAnsi="宋体" w:eastAsia="宋体"/>
          <w:b/>
          <w:bCs/>
          <w:sz w:val="32"/>
          <w:szCs w:val="32"/>
          <w:lang w:eastAsia="zh-CN"/>
        </w:rPr>
      </w:pPr>
      <w:r>
        <w:rPr>
          <w:rFonts w:hint="eastAsia" w:ascii="宋体" w:hAnsi="宋体" w:eastAsia="宋体"/>
          <w:b/>
          <w:bCs/>
          <w:sz w:val="32"/>
          <w:szCs w:val="32"/>
        </w:rPr>
        <w:t>个人赛</w:t>
      </w:r>
      <w:r>
        <w:rPr>
          <w:rFonts w:hint="eastAsia" w:ascii="宋体" w:hAnsi="宋体" w:eastAsia="宋体"/>
          <w:b/>
          <w:bCs/>
          <w:sz w:val="32"/>
          <w:szCs w:val="32"/>
          <w:lang w:eastAsia="zh-CN"/>
        </w:rPr>
        <w:t>（</w:t>
      </w:r>
      <w:r>
        <w:rPr>
          <w:rFonts w:hint="eastAsia" w:ascii="宋体" w:hAnsi="宋体" w:eastAsia="宋体"/>
          <w:b/>
          <w:bCs/>
          <w:sz w:val="32"/>
          <w:szCs w:val="32"/>
        </w:rPr>
        <w:t>地基基础工程检测项目</w:t>
      </w:r>
      <w:r>
        <w:rPr>
          <w:rFonts w:hint="eastAsia" w:ascii="宋体" w:hAnsi="宋体" w:eastAsia="宋体"/>
          <w:b/>
          <w:bCs/>
          <w:sz w:val="32"/>
          <w:szCs w:val="32"/>
          <w:lang w:eastAsia="zh-CN"/>
        </w:rPr>
        <w:t>）</w:t>
      </w:r>
    </w:p>
    <w:p>
      <w:pPr>
        <w:rPr>
          <w:rFonts w:hint="eastAsia" w:ascii="宋体" w:hAnsi="宋体" w:eastAsia="宋体"/>
          <w:sz w:val="32"/>
          <w:szCs w:val="32"/>
        </w:rPr>
      </w:pPr>
      <w:r>
        <w:rPr>
          <w:rFonts w:hint="eastAsia" w:ascii="宋体" w:hAnsi="宋体" w:eastAsia="宋体"/>
          <w:sz w:val="32"/>
          <w:szCs w:val="32"/>
        </w:rPr>
        <w:t>第一名</w:t>
      </w:r>
      <w:r>
        <w:rPr>
          <w:rFonts w:hint="eastAsia" w:ascii="宋体" w:hAnsi="宋体" w:eastAsia="宋体"/>
          <w:sz w:val="32"/>
          <w:szCs w:val="32"/>
          <w:lang w:val="en-US" w:eastAsia="zh-CN"/>
        </w:rPr>
        <w:t xml:space="preserve">   </w:t>
      </w:r>
      <w:r>
        <w:rPr>
          <w:rFonts w:hint="eastAsia" w:ascii="宋体" w:hAnsi="宋体" w:eastAsia="宋体"/>
          <w:sz w:val="32"/>
          <w:szCs w:val="32"/>
        </w:rPr>
        <w:t>张家育 泉州市德安工程检测有限公司</w:t>
      </w:r>
    </w:p>
    <w:p>
      <w:pPr>
        <w:ind w:left="2560" w:hanging="2560" w:hangingChars="800"/>
        <w:rPr>
          <w:rFonts w:hint="eastAsia" w:ascii="宋体" w:hAnsi="宋体" w:eastAsia="宋体"/>
          <w:sz w:val="32"/>
          <w:szCs w:val="32"/>
        </w:rPr>
      </w:pPr>
      <w:r>
        <w:rPr>
          <w:rFonts w:hint="eastAsia" w:ascii="宋体" w:hAnsi="宋体" w:eastAsia="宋体"/>
          <w:sz w:val="32"/>
          <w:szCs w:val="32"/>
        </w:rPr>
        <w:t>第二名</w:t>
      </w:r>
      <w:r>
        <w:rPr>
          <w:rFonts w:hint="eastAsia" w:ascii="宋体" w:hAnsi="宋体" w:eastAsia="宋体"/>
          <w:sz w:val="32"/>
          <w:szCs w:val="32"/>
          <w:lang w:val="en-US" w:eastAsia="zh-CN"/>
        </w:rPr>
        <w:t xml:space="preserve">   </w:t>
      </w:r>
      <w:r>
        <w:rPr>
          <w:rFonts w:hint="eastAsia" w:ascii="宋体" w:hAnsi="宋体" w:eastAsia="宋体"/>
          <w:sz w:val="32"/>
          <w:szCs w:val="32"/>
        </w:rPr>
        <w:t>张</w:t>
      </w:r>
      <w:r>
        <w:rPr>
          <w:rFonts w:hint="eastAsia" w:ascii="宋体" w:hAnsi="宋体" w:eastAsia="宋体"/>
          <w:sz w:val="32"/>
          <w:szCs w:val="32"/>
          <w:lang w:val="en-US" w:eastAsia="zh-CN"/>
        </w:rPr>
        <w:t xml:space="preserve">  </w:t>
      </w:r>
      <w:r>
        <w:rPr>
          <w:rFonts w:hint="eastAsia" w:ascii="宋体" w:hAnsi="宋体" w:eastAsia="宋体"/>
          <w:sz w:val="32"/>
          <w:szCs w:val="32"/>
        </w:rPr>
        <w:t>松</w:t>
      </w:r>
      <w:r>
        <w:rPr>
          <w:rFonts w:hint="eastAsia" w:ascii="宋体" w:hAnsi="宋体" w:eastAsia="宋体"/>
          <w:sz w:val="32"/>
          <w:szCs w:val="32"/>
          <w:lang w:val="en-US" w:eastAsia="zh-CN"/>
        </w:rPr>
        <w:t xml:space="preserve"> </w:t>
      </w:r>
      <w:r>
        <w:rPr>
          <w:rFonts w:hint="eastAsia" w:ascii="宋体" w:hAnsi="宋体" w:eastAsia="宋体"/>
          <w:sz w:val="32"/>
          <w:szCs w:val="32"/>
        </w:rPr>
        <w:t>福建宏实建设工程质量检测有限公司</w:t>
      </w:r>
    </w:p>
    <w:p>
      <w:pPr>
        <w:rPr>
          <w:rFonts w:hint="eastAsia" w:ascii="宋体" w:hAnsi="宋体" w:eastAsia="宋体"/>
          <w:sz w:val="32"/>
          <w:szCs w:val="32"/>
        </w:rPr>
      </w:pPr>
      <w:r>
        <w:rPr>
          <w:rFonts w:hint="eastAsia" w:ascii="宋体" w:hAnsi="宋体" w:eastAsia="宋体"/>
          <w:sz w:val="32"/>
          <w:szCs w:val="32"/>
        </w:rPr>
        <w:t>第三名</w:t>
      </w:r>
      <w:r>
        <w:rPr>
          <w:rFonts w:hint="eastAsia" w:ascii="宋体" w:hAnsi="宋体" w:eastAsia="宋体"/>
          <w:sz w:val="32"/>
          <w:szCs w:val="32"/>
          <w:lang w:val="en-US" w:eastAsia="zh-CN"/>
        </w:rPr>
        <w:t xml:space="preserve">   </w:t>
      </w:r>
      <w:r>
        <w:rPr>
          <w:rFonts w:hint="eastAsia" w:ascii="宋体" w:hAnsi="宋体" w:eastAsia="宋体"/>
          <w:sz w:val="32"/>
          <w:szCs w:val="32"/>
        </w:rPr>
        <w:t>林振昌 泉州市德安工程检测有限公司</w:t>
      </w:r>
    </w:p>
    <w:p>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sz w:val="15"/>
          <w:szCs w:val="15"/>
        </w:rPr>
      </w:pPr>
    </w:p>
    <w:p>
      <w:pPr>
        <w:jc w:val="left"/>
        <w:rPr>
          <w:rFonts w:hint="eastAsia" w:ascii="宋体" w:hAnsi="宋体" w:eastAsia="宋体"/>
          <w:b/>
          <w:bCs/>
          <w:sz w:val="32"/>
          <w:szCs w:val="32"/>
        </w:rPr>
      </w:pPr>
      <w:r>
        <w:rPr>
          <w:rFonts w:hint="eastAsia" w:ascii="宋体" w:hAnsi="宋体" w:eastAsia="宋体"/>
          <w:b/>
          <w:bCs/>
          <w:sz w:val="32"/>
          <w:szCs w:val="32"/>
        </w:rPr>
        <w:t>个人赛</w:t>
      </w:r>
      <w:r>
        <w:rPr>
          <w:rFonts w:hint="eastAsia" w:ascii="宋体" w:hAnsi="宋体" w:eastAsia="宋体"/>
          <w:b/>
          <w:bCs/>
          <w:sz w:val="32"/>
          <w:szCs w:val="32"/>
          <w:lang w:eastAsia="zh-CN"/>
        </w:rPr>
        <w:t>（</w:t>
      </w:r>
      <w:r>
        <w:rPr>
          <w:rFonts w:hint="eastAsia" w:ascii="宋体" w:hAnsi="宋体" w:eastAsia="宋体"/>
          <w:b/>
          <w:bCs/>
          <w:sz w:val="32"/>
          <w:szCs w:val="32"/>
        </w:rPr>
        <w:t>主体结构工程检测项目</w:t>
      </w:r>
      <w:r>
        <w:rPr>
          <w:rFonts w:hint="eastAsia" w:ascii="宋体" w:hAnsi="宋体" w:eastAsia="宋体"/>
          <w:b/>
          <w:bCs/>
          <w:sz w:val="32"/>
          <w:szCs w:val="32"/>
          <w:lang w:eastAsia="zh-CN"/>
        </w:rPr>
        <w:t>）</w:t>
      </w:r>
    </w:p>
    <w:p>
      <w:pPr>
        <w:rPr>
          <w:rFonts w:hint="eastAsia" w:ascii="宋体" w:hAnsi="宋体" w:eastAsia="宋体"/>
          <w:sz w:val="32"/>
          <w:szCs w:val="32"/>
        </w:rPr>
      </w:pPr>
      <w:r>
        <w:rPr>
          <w:rFonts w:hint="eastAsia" w:ascii="宋体" w:hAnsi="宋体" w:eastAsia="宋体"/>
          <w:sz w:val="32"/>
          <w:szCs w:val="32"/>
        </w:rPr>
        <w:t>第一名</w:t>
      </w:r>
      <w:r>
        <w:rPr>
          <w:rFonts w:hint="eastAsia" w:ascii="宋体" w:hAnsi="宋体" w:eastAsia="宋体"/>
          <w:sz w:val="32"/>
          <w:szCs w:val="32"/>
          <w:lang w:val="en-US" w:eastAsia="zh-CN"/>
        </w:rPr>
        <w:t xml:space="preserve">   </w:t>
      </w:r>
      <w:r>
        <w:rPr>
          <w:rFonts w:hint="eastAsia" w:ascii="宋体" w:hAnsi="宋体" w:eastAsia="宋体"/>
          <w:sz w:val="32"/>
          <w:szCs w:val="32"/>
        </w:rPr>
        <w:t xml:space="preserve">郑思旭 </w:t>
      </w:r>
      <w:bookmarkStart w:id="7" w:name="OLE_LINK16"/>
      <w:bookmarkStart w:id="8" w:name="OLE_LINK17"/>
      <w:r>
        <w:rPr>
          <w:rFonts w:hint="eastAsia" w:ascii="宋体" w:hAnsi="宋体" w:eastAsia="宋体"/>
          <w:sz w:val="32"/>
          <w:szCs w:val="32"/>
        </w:rPr>
        <w:t>泉州市德安工程检测有限公司</w:t>
      </w:r>
      <w:bookmarkEnd w:id="7"/>
      <w:bookmarkEnd w:id="8"/>
      <w:r>
        <w:rPr>
          <w:rFonts w:hint="eastAsia" w:ascii="宋体" w:hAnsi="宋体" w:eastAsia="宋体"/>
          <w:sz w:val="32"/>
          <w:szCs w:val="32"/>
        </w:rPr>
        <w:t xml:space="preserve">   </w:t>
      </w:r>
    </w:p>
    <w:p>
      <w:pPr>
        <w:rPr>
          <w:rFonts w:hint="eastAsia" w:ascii="宋体" w:hAnsi="宋体" w:eastAsia="宋体"/>
          <w:sz w:val="32"/>
          <w:szCs w:val="32"/>
        </w:rPr>
      </w:pPr>
      <w:r>
        <w:rPr>
          <w:rFonts w:hint="eastAsia" w:ascii="宋体" w:hAnsi="宋体" w:eastAsia="宋体"/>
          <w:sz w:val="32"/>
          <w:szCs w:val="32"/>
        </w:rPr>
        <w:t>第二名</w:t>
      </w:r>
      <w:r>
        <w:rPr>
          <w:rFonts w:hint="eastAsia" w:ascii="宋体" w:hAnsi="宋体" w:eastAsia="宋体"/>
          <w:sz w:val="32"/>
          <w:szCs w:val="32"/>
          <w:lang w:val="en-US" w:eastAsia="zh-CN"/>
        </w:rPr>
        <w:t xml:space="preserve">   </w:t>
      </w:r>
      <w:r>
        <w:rPr>
          <w:rFonts w:hint="eastAsia" w:ascii="宋体" w:hAnsi="宋体" w:eastAsia="宋体"/>
          <w:sz w:val="32"/>
          <w:szCs w:val="32"/>
        </w:rPr>
        <w:t>刘建平</w:t>
      </w:r>
      <w:r>
        <w:rPr>
          <w:rFonts w:hint="eastAsia" w:ascii="宋体" w:hAnsi="宋体" w:eastAsia="宋体"/>
          <w:sz w:val="32"/>
          <w:szCs w:val="32"/>
          <w:lang w:val="en-US" w:eastAsia="zh-CN"/>
        </w:rPr>
        <w:t xml:space="preserve"> </w:t>
      </w:r>
      <w:r>
        <w:rPr>
          <w:rFonts w:hint="eastAsia" w:ascii="宋体" w:hAnsi="宋体" w:eastAsia="宋体"/>
          <w:sz w:val="32"/>
          <w:szCs w:val="32"/>
        </w:rPr>
        <w:t>福建建利达技术有限公司</w:t>
      </w:r>
    </w:p>
    <w:p>
      <w:pPr>
        <w:rPr>
          <w:rFonts w:hint="eastAsia" w:ascii="宋体" w:hAnsi="宋体" w:eastAsia="宋体"/>
          <w:sz w:val="32"/>
          <w:szCs w:val="32"/>
        </w:rPr>
      </w:pPr>
      <w:r>
        <w:rPr>
          <w:rFonts w:hint="eastAsia" w:ascii="宋体" w:hAnsi="宋体" w:eastAsia="宋体"/>
          <w:sz w:val="32"/>
          <w:szCs w:val="32"/>
        </w:rPr>
        <w:t>第三名</w:t>
      </w:r>
      <w:r>
        <w:rPr>
          <w:rFonts w:hint="eastAsia" w:ascii="宋体" w:hAnsi="宋体" w:eastAsia="宋体"/>
          <w:sz w:val="32"/>
          <w:szCs w:val="32"/>
          <w:lang w:val="en-US" w:eastAsia="zh-CN"/>
        </w:rPr>
        <w:t xml:space="preserve">   </w:t>
      </w:r>
      <w:r>
        <w:rPr>
          <w:rFonts w:hint="eastAsia" w:ascii="宋体" w:hAnsi="宋体" w:eastAsia="宋体"/>
          <w:sz w:val="32"/>
          <w:szCs w:val="32"/>
        </w:rPr>
        <w:t>吴源丰</w:t>
      </w:r>
      <w:r>
        <w:rPr>
          <w:rFonts w:hint="eastAsia" w:ascii="宋体" w:hAnsi="宋体" w:eastAsia="宋体"/>
          <w:sz w:val="32"/>
          <w:szCs w:val="32"/>
          <w:lang w:val="en-US" w:eastAsia="zh-CN"/>
        </w:rPr>
        <w:t xml:space="preserve"> </w:t>
      </w:r>
      <w:r>
        <w:rPr>
          <w:rFonts w:hint="eastAsia" w:ascii="宋体" w:hAnsi="宋体" w:eastAsia="宋体"/>
          <w:sz w:val="32"/>
          <w:szCs w:val="32"/>
        </w:rPr>
        <w:t>福建华诚工程研究院有限公司</w:t>
      </w:r>
    </w:p>
    <w:p>
      <w:pPr>
        <w:rPr>
          <w:rFonts w:hint="eastAsia" w:ascii="宋体" w:hAnsi="宋体" w:eastAsia="宋体"/>
          <w:sz w:val="22"/>
          <w:szCs w:val="22"/>
        </w:rPr>
      </w:pPr>
    </w:p>
    <w:p>
      <w:pPr>
        <w:jc w:val="left"/>
        <w:rPr>
          <w:rFonts w:hint="eastAsia" w:ascii="宋体" w:hAnsi="宋体" w:eastAsia="宋体"/>
          <w:b/>
          <w:bCs/>
          <w:sz w:val="32"/>
          <w:szCs w:val="32"/>
        </w:rPr>
      </w:pPr>
      <w:r>
        <w:rPr>
          <w:rFonts w:hint="eastAsia" w:ascii="宋体" w:hAnsi="宋体" w:eastAsia="宋体"/>
          <w:b/>
          <w:bCs/>
          <w:sz w:val="32"/>
          <w:szCs w:val="32"/>
        </w:rPr>
        <w:t>个人赛</w:t>
      </w:r>
      <w:r>
        <w:rPr>
          <w:rFonts w:hint="eastAsia" w:ascii="宋体" w:hAnsi="宋体" w:eastAsia="宋体"/>
          <w:b/>
          <w:bCs/>
          <w:sz w:val="32"/>
          <w:szCs w:val="32"/>
          <w:lang w:eastAsia="zh-CN"/>
        </w:rPr>
        <w:t>（</w:t>
      </w:r>
      <w:r>
        <w:rPr>
          <w:rFonts w:hint="eastAsia" w:ascii="宋体" w:hAnsi="宋体" w:eastAsia="宋体"/>
          <w:b/>
          <w:bCs/>
          <w:sz w:val="32"/>
          <w:szCs w:val="32"/>
        </w:rPr>
        <w:t>见证取样检测项目</w:t>
      </w:r>
      <w:r>
        <w:rPr>
          <w:rFonts w:hint="eastAsia" w:ascii="宋体" w:hAnsi="宋体" w:eastAsia="宋体"/>
          <w:b/>
          <w:bCs/>
          <w:sz w:val="32"/>
          <w:szCs w:val="32"/>
          <w:lang w:eastAsia="zh-CN"/>
        </w:rPr>
        <w:t>）</w:t>
      </w:r>
    </w:p>
    <w:p>
      <w:pPr>
        <w:rPr>
          <w:rFonts w:hint="eastAsia" w:ascii="宋体" w:hAnsi="宋体" w:eastAsia="宋体"/>
          <w:sz w:val="32"/>
          <w:szCs w:val="32"/>
        </w:rPr>
      </w:pPr>
      <w:r>
        <w:rPr>
          <w:rFonts w:hint="eastAsia" w:ascii="宋体" w:hAnsi="宋体" w:eastAsia="宋体"/>
          <w:sz w:val="32"/>
          <w:szCs w:val="32"/>
        </w:rPr>
        <w:t>第一名</w:t>
      </w:r>
      <w:r>
        <w:rPr>
          <w:rFonts w:hint="eastAsia" w:ascii="宋体" w:hAnsi="宋体" w:eastAsia="宋体"/>
          <w:sz w:val="32"/>
          <w:szCs w:val="32"/>
          <w:lang w:val="en-US" w:eastAsia="zh-CN"/>
        </w:rPr>
        <w:t xml:space="preserve">   </w:t>
      </w:r>
      <w:r>
        <w:rPr>
          <w:rFonts w:hint="eastAsia" w:ascii="宋体" w:hAnsi="宋体" w:eastAsia="宋体"/>
          <w:sz w:val="32"/>
          <w:szCs w:val="32"/>
        </w:rPr>
        <w:t>肖三保 泉州市德安工程检测有限公司</w:t>
      </w:r>
    </w:p>
    <w:p>
      <w:pPr>
        <w:rPr>
          <w:rFonts w:hint="eastAsia" w:ascii="宋体" w:hAnsi="宋体" w:eastAsia="宋体"/>
          <w:sz w:val="32"/>
          <w:szCs w:val="32"/>
        </w:rPr>
      </w:pPr>
      <w:r>
        <w:rPr>
          <w:rFonts w:hint="eastAsia" w:ascii="宋体" w:hAnsi="宋体" w:eastAsia="宋体"/>
          <w:sz w:val="32"/>
          <w:szCs w:val="32"/>
        </w:rPr>
        <w:t>第二名</w:t>
      </w:r>
      <w:r>
        <w:rPr>
          <w:rFonts w:hint="eastAsia" w:ascii="宋体" w:hAnsi="宋体" w:eastAsia="宋体"/>
          <w:sz w:val="32"/>
          <w:szCs w:val="32"/>
          <w:lang w:val="en-US" w:eastAsia="zh-CN"/>
        </w:rPr>
        <w:t xml:space="preserve">   </w:t>
      </w:r>
      <w:r>
        <w:rPr>
          <w:rFonts w:hint="eastAsia" w:ascii="宋体" w:hAnsi="宋体" w:eastAsia="宋体"/>
          <w:sz w:val="32"/>
          <w:szCs w:val="32"/>
        </w:rPr>
        <w:t>陈建东 福建省建研工程检测有限公司</w:t>
      </w:r>
    </w:p>
    <w:p>
      <w:pPr>
        <w:rPr>
          <w:rFonts w:hint="eastAsia" w:ascii="宋体" w:hAnsi="宋体" w:eastAsia="宋体"/>
          <w:sz w:val="32"/>
          <w:szCs w:val="32"/>
        </w:rPr>
      </w:pPr>
      <w:r>
        <w:rPr>
          <w:rFonts w:hint="eastAsia" w:ascii="宋体" w:hAnsi="宋体" w:eastAsia="宋体"/>
          <w:sz w:val="32"/>
          <w:szCs w:val="32"/>
        </w:rPr>
        <w:t>第三名</w:t>
      </w:r>
      <w:r>
        <w:rPr>
          <w:rFonts w:hint="eastAsia" w:ascii="宋体" w:hAnsi="宋体" w:eastAsia="宋体"/>
          <w:sz w:val="32"/>
          <w:szCs w:val="32"/>
          <w:lang w:val="en-US" w:eastAsia="zh-CN"/>
        </w:rPr>
        <w:t xml:space="preserve">   </w:t>
      </w:r>
      <w:r>
        <w:rPr>
          <w:rFonts w:hint="eastAsia" w:ascii="宋体" w:hAnsi="宋体" w:eastAsia="宋体"/>
          <w:sz w:val="32"/>
          <w:szCs w:val="32"/>
        </w:rPr>
        <w:t>吴文雄 泉州市德安工程检测有限公司</w:t>
      </w:r>
    </w:p>
    <w:p>
      <w:pPr>
        <w:rPr>
          <w:rFonts w:hint="eastAsia" w:ascii="宋体" w:hAnsi="宋体" w:eastAsia="宋体"/>
          <w:sz w:val="32"/>
          <w:szCs w:val="32"/>
        </w:rPr>
      </w:pPr>
      <w:r>
        <w:rPr>
          <w:rFonts w:hint="eastAsia" w:ascii="宋体" w:hAnsi="宋体" w:eastAsia="宋体"/>
          <w:sz w:val="32"/>
          <w:szCs w:val="32"/>
        </w:rPr>
        <w:t>第四名</w:t>
      </w:r>
      <w:r>
        <w:rPr>
          <w:rFonts w:hint="eastAsia" w:ascii="宋体" w:hAnsi="宋体" w:eastAsia="宋体"/>
          <w:sz w:val="32"/>
          <w:szCs w:val="32"/>
          <w:lang w:val="en-US" w:eastAsia="zh-CN"/>
        </w:rPr>
        <w:t xml:space="preserve">   </w:t>
      </w:r>
      <w:r>
        <w:rPr>
          <w:rFonts w:hint="eastAsia" w:ascii="宋体" w:hAnsi="宋体" w:eastAsia="宋体"/>
          <w:sz w:val="32"/>
          <w:szCs w:val="32"/>
        </w:rPr>
        <w:t>张仁能 福建建振工程技术集团有限公司</w:t>
      </w:r>
    </w:p>
    <w:p>
      <w:pPr>
        <w:rPr>
          <w:rFonts w:hint="eastAsia" w:ascii="宋体" w:hAnsi="宋体" w:eastAsia="宋体"/>
          <w:sz w:val="32"/>
          <w:szCs w:val="32"/>
        </w:rPr>
      </w:pPr>
      <w:r>
        <w:rPr>
          <w:rFonts w:hint="eastAsia" w:ascii="宋体" w:hAnsi="宋体" w:eastAsia="宋体"/>
          <w:sz w:val="32"/>
          <w:szCs w:val="32"/>
        </w:rPr>
        <w:t>第五名</w:t>
      </w:r>
      <w:r>
        <w:rPr>
          <w:rFonts w:hint="eastAsia" w:ascii="宋体" w:hAnsi="宋体" w:eastAsia="宋体"/>
          <w:sz w:val="32"/>
          <w:szCs w:val="32"/>
          <w:lang w:val="en-US" w:eastAsia="zh-CN"/>
        </w:rPr>
        <w:t xml:space="preserve">   </w:t>
      </w:r>
      <w:r>
        <w:rPr>
          <w:rFonts w:hint="eastAsia" w:ascii="宋体" w:hAnsi="宋体" w:eastAsia="宋体"/>
          <w:sz w:val="32"/>
          <w:szCs w:val="32"/>
        </w:rPr>
        <w:t>吴杰昌 健研检测集团有限公司</w:t>
      </w:r>
    </w:p>
    <w:p>
      <w:pPr>
        <w:rPr>
          <w:rFonts w:hint="eastAsia" w:ascii="宋体" w:hAnsi="宋体" w:eastAsia="宋体"/>
          <w:sz w:val="32"/>
          <w:szCs w:val="32"/>
        </w:rPr>
      </w:pPr>
      <w:r>
        <w:rPr>
          <w:rFonts w:hint="eastAsia" w:ascii="宋体" w:hAnsi="宋体" w:eastAsia="宋体"/>
          <w:sz w:val="32"/>
          <w:szCs w:val="32"/>
        </w:rPr>
        <w:t>第六名</w:t>
      </w:r>
      <w:r>
        <w:rPr>
          <w:rFonts w:hint="eastAsia" w:ascii="宋体" w:hAnsi="宋体" w:eastAsia="宋体"/>
          <w:sz w:val="32"/>
          <w:szCs w:val="32"/>
          <w:lang w:val="en-US" w:eastAsia="zh-CN"/>
        </w:rPr>
        <w:t xml:space="preserve">   </w:t>
      </w:r>
      <w:r>
        <w:rPr>
          <w:rFonts w:hint="eastAsia" w:ascii="宋体" w:hAnsi="宋体" w:eastAsia="宋体"/>
          <w:sz w:val="32"/>
          <w:szCs w:val="32"/>
        </w:rPr>
        <w:t>闵波涛 健研检测集团有限公司</w:t>
      </w:r>
    </w:p>
    <w:p>
      <w:pPr>
        <w:rPr>
          <w:rFonts w:hint="eastAsia" w:ascii="宋体" w:hAnsi="宋体" w:eastAsia="宋体"/>
          <w:sz w:val="24"/>
          <w:szCs w:val="24"/>
        </w:rPr>
      </w:pPr>
    </w:p>
    <w:p>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sz w:val="32"/>
          <w:szCs w:val="32"/>
        </w:rPr>
      </w:pPr>
      <w:bookmarkStart w:id="9" w:name="OLE_LINK29"/>
      <w:bookmarkStart w:id="10" w:name="OLE_LINK28"/>
      <w:r>
        <w:rPr>
          <w:rFonts w:hint="eastAsia" w:ascii="宋体" w:hAnsi="宋体" w:eastAsia="宋体"/>
          <w:b/>
          <w:bCs/>
          <w:sz w:val="32"/>
          <w:szCs w:val="32"/>
        </w:rPr>
        <w:t>优秀组织奖</w:t>
      </w:r>
      <w:r>
        <w:rPr>
          <w:rFonts w:hint="eastAsia" w:ascii="宋体" w:hAnsi="宋体" w:eastAsia="宋体"/>
          <w:b w:val="0"/>
          <w:bCs w:val="0"/>
          <w:sz w:val="32"/>
          <w:szCs w:val="32"/>
          <w:lang w:val="en-US" w:eastAsia="zh-CN"/>
        </w:rPr>
        <w:t xml:space="preserve">   </w:t>
      </w:r>
      <w:r>
        <w:rPr>
          <w:rFonts w:hint="eastAsia" w:ascii="宋体" w:hAnsi="宋体" w:eastAsia="宋体"/>
          <w:sz w:val="32"/>
          <w:szCs w:val="32"/>
        </w:rPr>
        <w:t>泉州市建设工程质量安全</w:t>
      </w:r>
      <w:bookmarkEnd w:id="9"/>
      <w:bookmarkEnd w:id="10"/>
      <w:r>
        <w:rPr>
          <w:rFonts w:hint="eastAsia" w:ascii="宋体" w:hAnsi="宋体" w:eastAsia="宋体"/>
          <w:sz w:val="32"/>
          <w:szCs w:val="32"/>
        </w:rPr>
        <w:t>站</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2099" w:firstLineChars="656"/>
        <w:textAlignment w:val="auto"/>
        <w:rPr>
          <w:rFonts w:hint="eastAsia" w:ascii="宋体" w:hAnsi="宋体" w:eastAsia="宋体"/>
          <w:sz w:val="32"/>
          <w:szCs w:val="32"/>
        </w:rPr>
      </w:pPr>
      <w:r>
        <w:rPr>
          <w:rFonts w:hint="eastAsia" w:ascii="宋体" w:hAnsi="宋体" w:eastAsia="宋体"/>
          <w:sz w:val="32"/>
          <w:szCs w:val="32"/>
        </w:rPr>
        <w:t>泉州市建设工程质量安全协会检测分会</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2099" w:firstLineChars="656"/>
        <w:textAlignment w:val="auto"/>
        <w:rPr>
          <w:rFonts w:hint="eastAsia" w:ascii="宋体" w:hAnsi="宋体" w:eastAsia="宋体"/>
          <w:color w:val="333333"/>
          <w:kern w:val="0"/>
          <w:sz w:val="32"/>
          <w:szCs w:val="32"/>
          <w:lang w:eastAsia="zh-CN"/>
        </w:rPr>
      </w:pPr>
      <w:r>
        <w:rPr>
          <w:rFonts w:hint="eastAsia" w:ascii="宋体" w:hAnsi="宋体" w:eastAsia="宋体"/>
          <w:sz w:val="32"/>
          <w:szCs w:val="32"/>
        </w:rPr>
        <w:t>福建省永正工程质量检测有限公司</w:t>
      </w:r>
      <w:r>
        <w:rPr>
          <w:rFonts w:hint="eastAsia" w:ascii="宋体" w:hAnsi="宋体" w:eastAsia="宋体" w:cs="宋体"/>
          <w:i w:val="0"/>
          <w:caps w:val="0"/>
          <w:color w:val="333333"/>
          <w:spacing w:val="0"/>
          <w:sz w:val="32"/>
          <w:szCs w:val="32"/>
          <w:shd w:val="clear" w:fill="FFFFFF"/>
        </w:rPr>
        <w: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240" w:lineRule="auto"/>
        <w:ind w:right="0"/>
        <w:jc w:val="center"/>
        <w:textAlignment w:val="auto"/>
        <w:rPr>
          <w:rFonts w:hint="eastAsia" w:ascii="宋体" w:hAnsi="宋体" w:eastAsia="宋体"/>
          <w:color w:val="333333"/>
          <w:kern w:val="0"/>
          <w:sz w:val="32"/>
          <w:szCs w:val="32"/>
          <w:lang w:eastAsia="zh-CN"/>
        </w:rPr>
      </w:pPr>
      <w:r>
        <w:rPr>
          <w:rFonts w:hint="eastAsia" w:ascii="楷体" w:hAnsi="楷体" w:eastAsia="楷体"/>
          <w:b/>
          <w:color w:val="FF0000"/>
          <w:sz w:val="44"/>
          <w:szCs w:val="44"/>
          <w:lang w:eastAsia="zh-CN"/>
        </w:rPr>
        <w:drawing>
          <wp:inline distT="0" distB="0" distL="114300" distR="114300">
            <wp:extent cx="3818890" cy="1848485"/>
            <wp:effectExtent l="0" t="0" r="10160" b="18415"/>
            <wp:docPr id="6" name="图片 6" descr="微信图片_20210602102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微信图片_20210602102752"/>
                    <pic:cNvPicPr>
                      <a:picLocks noChangeAspect="1"/>
                    </pic:cNvPicPr>
                  </pic:nvPicPr>
                  <pic:blipFill>
                    <a:blip r:embed="rId13"/>
                    <a:srcRect t="6430" r="1278"/>
                    <a:stretch>
                      <a:fillRect/>
                    </a:stretch>
                  </pic:blipFill>
                  <pic:spPr>
                    <a:xfrm>
                      <a:off x="0" y="0"/>
                      <a:ext cx="3818890" cy="1848485"/>
                    </a:xfrm>
                    <a:prstGeom prst="rect">
                      <a:avLst/>
                    </a:prstGeom>
                  </pic:spPr>
                </pic:pic>
              </a:graphicData>
            </a:graphic>
          </wp:inline>
        </w:drawing>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240" w:lineRule="auto"/>
        <w:ind w:right="0" w:firstLine="3200" w:firstLineChars="1000"/>
        <w:jc w:val="both"/>
        <w:textAlignment w:val="auto"/>
        <w:rPr>
          <w:rFonts w:hint="eastAsia" w:ascii="宋体" w:hAnsi="宋体" w:eastAsia="宋体"/>
          <w:color w:val="333333"/>
          <w:kern w:val="0"/>
          <w:sz w:val="32"/>
          <w:szCs w:val="32"/>
          <w:lang w:eastAsia="zh-CN"/>
        </w:rPr>
      </w:pPr>
      <w:r>
        <w:rPr>
          <w:rFonts w:hint="eastAsia" w:ascii="宋体" w:hAnsi="宋体" w:eastAsia="宋体"/>
          <w:color w:val="333333"/>
          <w:kern w:val="0"/>
          <w:sz w:val="32"/>
          <w:szCs w:val="32"/>
          <w:lang w:eastAsia="zh-CN"/>
        </w:rPr>
        <w:t>决赛现场抢答</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val="0"/>
        <w:snapToGrid w:val="0"/>
        <w:spacing w:before="0" w:beforeAutospacing="0" w:after="0" w:afterAutospacing="0" w:line="240" w:lineRule="auto"/>
        <w:ind w:right="0"/>
        <w:jc w:val="both"/>
        <w:textAlignment w:val="auto"/>
        <w:rPr>
          <w:rFonts w:hint="eastAsia" w:ascii="宋体" w:hAnsi="宋体" w:eastAsia="宋体"/>
          <w:color w:val="333333"/>
          <w:kern w:val="0"/>
          <w:sz w:val="24"/>
          <w:szCs w:val="24"/>
          <w:lang w:eastAsia="zh-CN"/>
        </w:rPr>
      </w:pPr>
    </w:p>
    <w:p>
      <w:pPr>
        <w:keepNext w:val="0"/>
        <w:keepLines w:val="0"/>
        <w:pageBreakBefore w:val="0"/>
        <w:widowControl/>
        <w:shd w:val="clear" w:color="auto" w:fill="FFFFFF"/>
        <w:kinsoku/>
        <w:wordWrap/>
        <w:overflowPunct/>
        <w:topLinePunct w:val="0"/>
        <w:autoSpaceDE/>
        <w:autoSpaceDN/>
        <w:bidi w:val="0"/>
        <w:adjustRightInd w:val="0"/>
        <w:snapToGrid w:val="0"/>
        <w:spacing w:line="240" w:lineRule="atLeast"/>
        <w:jc w:val="center"/>
        <w:textAlignment w:val="auto"/>
        <w:rPr>
          <w:rFonts w:hint="eastAsia" w:ascii="宋体" w:hAnsi="宋体"/>
          <w:color w:val="333333"/>
          <w:kern w:val="0"/>
          <w:sz w:val="32"/>
          <w:szCs w:val="32"/>
        </w:rPr>
      </w:pPr>
      <w:r>
        <w:rPr>
          <w:rFonts w:hint="eastAsia" w:ascii="宋体" w:hAnsi="宋体" w:eastAsia="宋体"/>
          <w:color w:val="333333"/>
          <w:kern w:val="0"/>
          <w:sz w:val="32"/>
          <w:szCs w:val="32"/>
          <w:lang w:eastAsia="zh-CN"/>
        </w:rPr>
        <w:drawing>
          <wp:inline distT="0" distB="0" distL="114300" distR="114300">
            <wp:extent cx="3849370" cy="1825625"/>
            <wp:effectExtent l="0" t="0" r="17780" b="3175"/>
            <wp:docPr id="14" name="图片 14" descr="微信图片_20210602162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微信图片_20210602162736"/>
                    <pic:cNvPicPr>
                      <a:picLocks noChangeAspect="1"/>
                    </pic:cNvPicPr>
                  </pic:nvPicPr>
                  <pic:blipFill>
                    <a:blip r:embed="rId14"/>
                    <a:srcRect t="26034" b="13740"/>
                    <a:stretch>
                      <a:fillRect/>
                    </a:stretch>
                  </pic:blipFill>
                  <pic:spPr>
                    <a:xfrm>
                      <a:off x="0" y="0"/>
                      <a:ext cx="3849370" cy="1825625"/>
                    </a:xfrm>
                    <a:prstGeom prst="rect">
                      <a:avLst/>
                    </a:prstGeom>
                  </pic:spPr>
                </pic:pic>
              </a:graphicData>
            </a:graphic>
          </wp:inline>
        </w:drawing>
      </w:r>
    </w:p>
    <w:p>
      <w:pPr>
        <w:keepNext w:val="0"/>
        <w:keepLines w:val="0"/>
        <w:pageBreakBefore w:val="0"/>
        <w:widowControl/>
        <w:shd w:val="clear" w:color="auto" w:fill="FFFFFF"/>
        <w:kinsoku/>
        <w:wordWrap/>
        <w:overflowPunct/>
        <w:topLinePunct w:val="0"/>
        <w:autoSpaceDE/>
        <w:autoSpaceDN/>
        <w:bidi w:val="0"/>
        <w:adjustRightInd w:val="0"/>
        <w:snapToGrid w:val="0"/>
        <w:spacing w:line="240" w:lineRule="atLeast"/>
        <w:ind w:firstLine="0" w:firstLineChars="0"/>
        <w:jc w:val="center"/>
        <w:textAlignment w:val="auto"/>
        <w:rPr>
          <w:rFonts w:hint="eastAsia" w:ascii="宋体" w:hAnsi="宋体"/>
          <w:color w:val="333333"/>
          <w:kern w:val="0"/>
          <w:sz w:val="32"/>
          <w:szCs w:val="32"/>
        </w:rPr>
      </w:pPr>
      <w:r>
        <w:rPr>
          <w:rFonts w:hint="eastAsia" w:ascii="宋体" w:hAnsi="宋体"/>
          <w:color w:val="333333"/>
          <w:kern w:val="0"/>
          <w:sz w:val="32"/>
          <w:szCs w:val="32"/>
        </w:rPr>
        <w:t>获奖集体和个人</w:t>
      </w:r>
    </w:p>
    <w:p>
      <w:pPr>
        <w:keepNext w:val="0"/>
        <w:keepLines w:val="0"/>
        <w:pageBreakBefore w:val="0"/>
        <w:widowControl/>
        <w:shd w:val="clear" w:color="auto" w:fill="FFFFFF"/>
        <w:kinsoku/>
        <w:wordWrap/>
        <w:overflowPunct/>
        <w:topLinePunct w:val="0"/>
        <w:autoSpaceDE/>
        <w:autoSpaceDN/>
        <w:bidi w:val="0"/>
        <w:adjustRightInd w:val="0"/>
        <w:snapToGrid w:val="0"/>
        <w:spacing w:line="240" w:lineRule="atLeast"/>
        <w:ind w:firstLine="0" w:firstLineChars="0"/>
        <w:jc w:val="center"/>
        <w:textAlignment w:val="auto"/>
        <w:rPr>
          <w:rFonts w:hint="eastAsia" w:ascii="宋体" w:hAnsi="宋体"/>
          <w:color w:val="333333"/>
          <w:kern w:val="0"/>
          <w:sz w:val="32"/>
          <w:szCs w:val="32"/>
        </w:rPr>
      </w:pPr>
    </w:p>
    <w:p>
      <w:pPr>
        <w:keepNext w:val="0"/>
        <w:keepLines w:val="0"/>
        <w:pageBreakBefore w:val="0"/>
        <w:widowControl/>
        <w:shd w:val="clear" w:color="auto" w:fill="FFFFFF"/>
        <w:kinsoku/>
        <w:wordWrap/>
        <w:overflowPunct/>
        <w:topLinePunct w:val="0"/>
        <w:autoSpaceDE/>
        <w:autoSpaceDN/>
        <w:bidi w:val="0"/>
        <w:adjustRightInd w:val="0"/>
        <w:snapToGrid w:val="0"/>
        <w:ind w:firstLine="640" w:firstLineChars="200"/>
        <w:jc w:val="left"/>
        <w:textAlignment w:val="auto"/>
        <w:rPr>
          <w:rFonts w:hint="eastAsia" w:ascii="宋体" w:hAnsi="宋体"/>
          <w:color w:val="333333"/>
          <w:kern w:val="0"/>
          <w:sz w:val="32"/>
          <w:szCs w:val="32"/>
          <w:lang w:val="en-US" w:eastAsia="zh-CN"/>
        </w:rPr>
      </w:pPr>
      <w:r>
        <w:rPr>
          <w:rFonts w:hint="eastAsia" w:ascii="宋体" w:hAnsi="宋体"/>
          <w:color w:val="333333"/>
          <w:kern w:val="0"/>
          <w:sz w:val="32"/>
          <w:szCs w:val="32"/>
        </w:rPr>
        <w:t>竞赛推动了我市建筑行业检测水平提升，为建筑工程质量安全保驾护航。</w:t>
      </w:r>
    </w:p>
    <w:sectPr>
      <w:pgSz w:w="11906" w:h="16838"/>
      <w:pgMar w:top="650" w:right="1800" w:bottom="648"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叶根友毛笔行书2.0版">
    <w:altName w:val="宋体"/>
    <w:panose1 w:val="02010601030101010101"/>
    <w:charset w:val="86"/>
    <w:family w:val="auto"/>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dit="readOnly" w:formatting="1" w:enforcement="1" w:cryptProviderType="rsaFull" w:cryptAlgorithmClass="hash" w:cryptAlgorithmType="typeAny" w:cryptAlgorithmSid="4" w:cryptSpinCount="0" w:hash="OPLqHkBe1Pr7rAsfa23f6/xFFbw=" w:salt="7r7XTskmJ+T/veCRc6dT2w=="/>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262370"/>
    <w:rsid w:val="0038511D"/>
    <w:rsid w:val="023539EE"/>
    <w:rsid w:val="031008B1"/>
    <w:rsid w:val="07937834"/>
    <w:rsid w:val="09DA03B4"/>
    <w:rsid w:val="0A6448F6"/>
    <w:rsid w:val="0E5C1F3F"/>
    <w:rsid w:val="0FA0688D"/>
    <w:rsid w:val="149547C2"/>
    <w:rsid w:val="185A0613"/>
    <w:rsid w:val="193D75F8"/>
    <w:rsid w:val="19FC006F"/>
    <w:rsid w:val="1C131109"/>
    <w:rsid w:val="1E446122"/>
    <w:rsid w:val="2022067D"/>
    <w:rsid w:val="277A124F"/>
    <w:rsid w:val="2FE8573B"/>
    <w:rsid w:val="32394062"/>
    <w:rsid w:val="374C533A"/>
    <w:rsid w:val="3BD8719D"/>
    <w:rsid w:val="420E15B3"/>
    <w:rsid w:val="43631C31"/>
    <w:rsid w:val="444577AC"/>
    <w:rsid w:val="46025653"/>
    <w:rsid w:val="47581682"/>
    <w:rsid w:val="4A9871B1"/>
    <w:rsid w:val="4AE9276D"/>
    <w:rsid w:val="4EB038DB"/>
    <w:rsid w:val="4EBE365B"/>
    <w:rsid w:val="4F2E5B18"/>
    <w:rsid w:val="540D1635"/>
    <w:rsid w:val="5AB17A08"/>
    <w:rsid w:val="5F2B34BA"/>
    <w:rsid w:val="68C9438B"/>
    <w:rsid w:val="6C262370"/>
    <w:rsid w:val="6CB544ED"/>
    <w:rsid w:val="70686A57"/>
    <w:rsid w:val="72126C4C"/>
    <w:rsid w:val="73156CE7"/>
    <w:rsid w:val="74F9778F"/>
    <w:rsid w:val="75AD26AF"/>
    <w:rsid w:val="77FB29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character" w:styleId="7">
    <w:name w:val="Hyperlink"/>
    <w:basedOn w:val="6"/>
    <w:unhideWhenUsed/>
    <w:qFormat/>
    <w:uiPriority w:val="99"/>
    <w:rPr>
      <w:color w:val="0000FF"/>
      <w:u w:val="single"/>
    </w:rPr>
  </w:style>
  <w:style w:type="character" w:customStyle="1" w:styleId="8">
    <w:name w:val="style21"/>
    <w:basedOn w:val="6"/>
    <w:qFormat/>
    <w:uiPriority w:val="0"/>
    <w:rPr>
      <w:color w:val="006600"/>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pn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17</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2021-05-06T02:22:00Z</dcterms:created>
  <dc:creator>Asus</dc:creator>
  <cp:lastModifiedBy>Asus</cp:lastModifiedBy>
  <cp:lastPrinted>2021-06-17T08:42:00Z</cp:lastPrinted>
  <dcterms:modified xsi:type="dcterms:W3CDTF">2021-06-18T02:38:53Z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C0CD3A0351054E38932BC53757FE7E45</vt:lpwstr>
  </property>
</Properties>
</file>